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3402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893CBB" w:rsidRPr="00F95093" w:rsidTr="000A3DAD">
        <w:trPr>
          <w:trHeight w:val="1413"/>
        </w:trPr>
        <w:tc>
          <w:tcPr>
            <w:tcW w:w="8644" w:type="dxa"/>
          </w:tcPr>
          <w:p w:rsidR="00675338" w:rsidRPr="00F95093" w:rsidRDefault="00F95093" w:rsidP="00F345BD">
            <w:bookmarkStart w:id="0" w:name="Addressee"/>
            <w:bookmarkStart w:id="1" w:name="_GoBack"/>
            <w:bookmarkEnd w:id="1"/>
            <w:r w:rsidRPr="00F95093">
              <w:t>Överförmyndarenheten</w:t>
            </w:r>
            <w:bookmarkEnd w:id="0"/>
          </w:p>
        </w:tc>
      </w:tr>
    </w:tbl>
    <w:p w:rsidR="001A6211" w:rsidRPr="00F95093" w:rsidRDefault="00E640A4" w:rsidP="00BB39F6">
      <w:pPr>
        <w:pStyle w:val="Rubrik1"/>
      </w:pPr>
      <w:bookmarkStart w:id="2" w:name="Subject"/>
      <w:r>
        <w:t xml:space="preserve">Hantering av </w:t>
      </w:r>
      <w:r w:rsidR="00F95093" w:rsidRPr="00F95093">
        <w:t xml:space="preserve">sekretessbelagda </w:t>
      </w:r>
      <w:r w:rsidR="000C7256">
        <w:t>uppgifter</w:t>
      </w:r>
      <w:r w:rsidR="00F95093" w:rsidRPr="00F95093">
        <w:t xml:space="preserve"> på </w:t>
      </w:r>
      <w:r>
        <w:t>överförmyndar</w:t>
      </w:r>
      <w:r w:rsidR="00F95093" w:rsidRPr="00F95093">
        <w:t>enheten</w:t>
      </w:r>
      <w:bookmarkEnd w:id="2"/>
    </w:p>
    <w:p w:rsidR="00E640A4" w:rsidRDefault="00E640A4" w:rsidP="00E640A4">
      <w:pPr>
        <w:pStyle w:val="Rubrik3"/>
      </w:pPr>
      <w:bookmarkStart w:id="3" w:name="Start"/>
      <w:bookmarkEnd w:id="3"/>
      <w:r>
        <w:t>Förvaring av sekretessbelagda uppgifter</w:t>
      </w:r>
    </w:p>
    <w:p w:rsidR="003A0EB9" w:rsidRDefault="00F95093" w:rsidP="00F345BD">
      <w:r>
        <w:t xml:space="preserve">Överförmyndarenheten handlägger ärenden som lyder under sekretess enligt offentlighets- och sekretesslagen 32 kapitlet </w:t>
      </w:r>
      <w:proofErr w:type="gramStart"/>
      <w:r>
        <w:t>4-5</w:t>
      </w:r>
      <w:proofErr w:type="gramEnd"/>
      <w:r>
        <w:t xml:space="preserve"> §§. </w:t>
      </w:r>
      <w:r w:rsidR="003A0EB9">
        <w:t>Sekretessen gäller för uppgift om en enskilds personliga eller ekonomiska förhållanden. Överförmyndarnämndens handlingar är ordnade i person</w:t>
      </w:r>
      <w:r w:rsidR="006B1CE4">
        <w:t>akter som förvaras i ett arkiv i anslutning till arbetsplatsen. Arkivet är brandsäkert och arkivdörren kan ställas upp men stängs automatiskt 40 minuter efter att den ställts upp</w:t>
      </w:r>
      <w:r w:rsidR="000A3DAD">
        <w:t xml:space="preserve"> och får då öppnas</w:t>
      </w:r>
      <w:r w:rsidR="00E72232">
        <w:t xml:space="preserve"> på nytt vid behov</w:t>
      </w:r>
      <w:r w:rsidR="006B1CE4">
        <w:t xml:space="preserve">. </w:t>
      </w:r>
      <w:r w:rsidR="00E72232">
        <w:t xml:space="preserve">Sekretessbelagda uppgifter är även ordnade digitalt i överförmyndarenhetens verksamhetssystem Provisum och </w:t>
      </w:r>
      <w:proofErr w:type="spellStart"/>
      <w:r w:rsidR="00E72232">
        <w:t>Wärna</w:t>
      </w:r>
      <w:proofErr w:type="spellEnd"/>
      <w:r w:rsidR="00E72232">
        <w:t xml:space="preserve"> och en del uppgifter i enhetens Q-mapp.</w:t>
      </w:r>
    </w:p>
    <w:p w:rsidR="00A66AC9" w:rsidRPr="00F95093" w:rsidRDefault="00A66AC9" w:rsidP="00A66AC9">
      <w:pPr>
        <w:pStyle w:val="Rubrik3"/>
      </w:pPr>
      <w:r>
        <w:t>Behörighet till sekretessbelagda uppgifter</w:t>
      </w:r>
    </w:p>
    <w:p w:rsidR="00A66AC9" w:rsidRDefault="00A66AC9" w:rsidP="00A66AC9">
      <w:r>
        <w:t xml:space="preserve">Behörig person att tillgå sekretessbelagda uppgifter i arkivet, Provisum, </w:t>
      </w:r>
      <w:proofErr w:type="spellStart"/>
      <w:r>
        <w:t>Wärna</w:t>
      </w:r>
      <w:proofErr w:type="spellEnd"/>
      <w:r>
        <w:t xml:space="preserve"> och Q-mappen är personal anställda vid överförmyndarenheten och personer som enhetschefen tilldelar behörighet, till exempel inhyrd personal.</w:t>
      </w:r>
      <w:r w:rsidR="004D6FF8">
        <w:t xml:space="preserve"> Alla nya får information om sekretessen och ska skriva under en sekretessförbindelse.</w:t>
      </w:r>
    </w:p>
    <w:p w:rsidR="00A66AC9" w:rsidRDefault="00A66AC9" w:rsidP="00A66AC9"/>
    <w:p w:rsidR="00A66AC9" w:rsidRDefault="00A66AC9" w:rsidP="00A66AC9">
      <w:r>
        <w:t xml:space="preserve">Behörigheten gäller endast en rätt att tillgå handlingar/akter med sekretessbelagda uppgifter för att kunna utföra sina arbetsuppgifter. Det är inte tillåtet att titta i sekretessbelagda uppgifter för andra ändamål. </w:t>
      </w:r>
    </w:p>
    <w:p w:rsidR="00A66AC9" w:rsidRDefault="00A66AC9" w:rsidP="00A66AC9">
      <w:pPr>
        <w:pStyle w:val="Rubrik3"/>
      </w:pPr>
      <w:r>
        <w:t>Hantering av sekretessbelagda uppgifter</w:t>
      </w:r>
    </w:p>
    <w:p w:rsidR="003A0EB9" w:rsidRDefault="003A0EB9" w:rsidP="00F345BD">
      <w:r>
        <w:t xml:space="preserve">Handläggare tar under arbetsdagen ut den/de handlingar eller akter från arkivet som hen behöver för sin handläggning. </w:t>
      </w:r>
    </w:p>
    <w:p w:rsidR="00E72232" w:rsidRDefault="00E72232" w:rsidP="00F345BD"/>
    <w:p w:rsidR="00E72232" w:rsidRDefault="003A0EB9" w:rsidP="00F345BD">
      <w:r>
        <w:t xml:space="preserve">Under arbetsdagen kan arkivdörren stå öppen så länge någon personal finns i hemvistet. </w:t>
      </w:r>
      <w:r w:rsidR="00E72232">
        <w:t xml:space="preserve">Ingen obehörig får ha tillgång till arkivet. Den som sist lämnar </w:t>
      </w:r>
      <w:r w:rsidR="000A3DAD">
        <w:t xml:space="preserve">lokalen </w:t>
      </w:r>
      <w:r w:rsidR="00E72232">
        <w:t>har ansvar att stänga arkivet.</w:t>
      </w:r>
    </w:p>
    <w:p w:rsidR="00E72232" w:rsidRDefault="00E72232" w:rsidP="00F345BD"/>
    <w:p w:rsidR="003A0EB9" w:rsidRDefault="003A0EB9" w:rsidP="00F345BD">
      <w:r>
        <w:t>Vid fikapaus ska ark</w:t>
      </w:r>
      <w:r w:rsidR="000A3DAD">
        <w:t>ivdörren stängas och handlingar/</w:t>
      </w:r>
      <w:r>
        <w:t>akter som personal arbetar med ska vändas/döljas så att inte sekretessbelagda uppgifter är synliga för blotta ögat. Dataskärmen ska</w:t>
      </w:r>
      <w:r w:rsidR="000C7256">
        <w:t xml:space="preserve"> släckas/låsas så att inte obehörig kan se sekretessbelagda uppgifter.</w:t>
      </w:r>
    </w:p>
    <w:p w:rsidR="003A0EB9" w:rsidRDefault="003A0EB9" w:rsidP="00F345BD"/>
    <w:p w:rsidR="003A0EB9" w:rsidRPr="00F95093" w:rsidRDefault="003A0EB9" w:rsidP="00F345BD">
      <w:r>
        <w:lastRenderedPageBreak/>
        <w:t>Vid längre pauser såsom lunchpaus eller gemensamma möten ska alla handlinga</w:t>
      </w:r>
      <w:r w:rsidR="000C7256">
        <w:t xml:space="preserve">r/akter återföras till arkivet och dataskärmar släckas/låsas. </w:t>
      </w:r>
    </w:p>
    <w:p w:rsidR="00533385" w:rsidRDefault="00533385" w:rsidP="00F345BD"/>
    <w:p w:rsidR="00A66AC9" w:rsidRDefault="000C7256" w:rsidP="00F345BD">
      <w:r>
        <w:t>Vid arbetsdagens slut ska handlingar/akter återföras till arkivet. Datorer ska också normalt läggas i arkivet.</w:t>
      </w:r>
    </w:p>
    <w:p w:rsidR="00BA69D4" w:rsidRDefault="00BA69D4" w:rsidP="00BA69D4">
      <w:pPr>
        <w:pStyle w:val="Rubrik3"/>
      </w:pPr>
      <w:r>
        <w:t>Hantering av gallrade handlingar</w:t>
      </w:r>
    </w:p>
    <w:p w:rsidR="00BA69D4" w:rsidRPr="00BA69D4" w:rsidRDefault="00BA69D4" w:rsidP="00BA69D4">
      <w:r>
        <w:t>Alla handlingar som innehåller någon sekretessuppgift som inte längre behövs ska kastas i särskild avsedd behållare för det. För närvarande finns en röd behållare i servicerummet som är avsedd för sekretesshandlingar.</w:t>
      </w:r>
    </w:p>
    <w:sectPr w:rsidR="00BA69D4" w:rsidRPr="00BA69D4" w:rsidSect="001F681B">
      <w:headerReference w:type="default" r:id="rId7"/>
      <w:headerReference w:type="first" r:id="rId8"/>
      <w:footerReference w:type="first" r:id="rId9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093" w:rsidRDefault="00F95093">
      <w:r>
        <w:separator/>
      </w:r>
    </w:p>
  </w:endnote>
  <w:endnote w:type="continuationSeparator" w:id="0">
    <w:p w:rsidR="00F95093" w:rsidRDefault="00F9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93" w:rsidRDefault="00F95093" w:rsidP="00027B2E">
    <w:pPr>
      <w:pStyle w:val="Sidfot"/>
      <w:rPr>
        <w:szCs w:val="2"/>
      </w:rPr>
    </w:pPr>
  </w:p>
  <w:p w:rsidR="000A3DAD" w:rsidRDefault="000A3DAD" w:rsidP="00027B2E">
    <w:pPr>
      <w:pStyle w:val="Sidfot"/>
      <w:rPr>
        <w:szCs w:val="2"/>
      </w:rPr>
    </w:pPr>
  </w:p>
  <w:p w:rsidR="000A3DAD" w:rsidRDefault="000A3DAD" w:rsidP="00027B2E">
    <w:pPr>
      <w:pStyle w:val="Sidfot"/>
      <w:rPr>
        <w:szCs w:val="2"/>
      </w:rPr>
    </w:pPr>
  </w:p>
  <w:p w:rsidR="00F95093" w:rsidRPr="00092ADA" w:rsidRDefault="00F95093" w:rsidP="00092ADA">
    <w:pPr>
      <w:pStyle w:val="Sidfot"/>
      <w:spacing w:after="40"/>
      <w:rPr>
        <w:b/>
        <w:szCs w:val="2"/>
      </w:rPr>
    </w:pPr>
    <w:bookmarkStart w:id="5" w:name="Verksamhet"/>
    <w:bookmarkEnd w:id="5"/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F95093" w:rsidRPr="00F2400E" w:rsidTr="00D3288C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F95093" w:rsidRPr="00F2400E" w:rsidRDefault="00F95093" w:rsidP="00A77D51">
          <w:pPr>
            <w:pStyle w:val="Sidfot"/>
            <w:rPr>
              <w:caps/>
              <w:sz w:val="9"/>
              <w:szCs w:val="9"/>
            </w:rPr>
          </w:pPr>
          <w:bookmarkStart w:id="6" w:name="LPostalAddr"/>
          <w:r>
            <w:rPr>
              <w:caps/>
              <w:sz w:val="9"/>
              <w:szCs w:val="9"/>
            </w:rPr>
            <w:t>Postadress</w:t>
          </w:r>
          <w:bookmarkEnd w:id="6"/>
        </w:p>
      </w:tc>
      <w:tc>
        <w:tcPr>
          <w:tcW w:w="1958" w:type="dxa"/>
          <w:tcBorders>
            <w:top w:val="single" w:sz="4" w:space="0" w:color="auto"/>
          </w:tcBorders>
        </w:tcPr>
        <w:p w:rsidR="00F95093" w:rsidRPr="00F2400E" w:rsidRDefault="00F95093" w:rsidP="00A77D51">
          <w:pPr>
            <w:pStyle w:val="Sidfot"/>
            <w:rPr>
              <w:caps/>
              <w:sz w:val="9"/>
              <w:szCs w:val="9"/>
            </w:rPr>
          </w:pPr>
          <w:bookmarkStart w:id="7" w:name="LVisitAddr"/>
          <w:r>
            <w:rPr>
              <w:caps/>
              <w:sz w:val="9"/>
              <w:szCs w:val="9"/>
            </w:rPr>
            <w:t>Besöksadress</w:t>
          </w:r>
          <w:bookmarkEnd w:id="7"/>
        </w:p>
      </w:tc>
      <w:tc>
        <w:tcPr>
          <w:tcW w:w="1175" w:type="dxa"/>
          <w:tcBorders>
            <w:top w:val="single" w:sz="4" w:space="0" w:color="auto"/>
          </w:tcBorders>
        </w:tcPr>
        <w:p w:rsidR="00F95093" w:rsidRPr="00F2400E" w:rsidRDefault="00F95093" w:rsidP="00A77D51">
          <w:pPr>
            <w:pStyle w:val="Sidfot"/>
            <w:rPr>
              <w:caps/>
              <w:sz w:val="9"/>
              <w:szCs w:val="9"/>
            </w:rPr>
          </w:pPr>
          <w:bookmarkStart w:id="8" w:name="LPhone"/>
          <w:r>
            <w:rPr>
              <w:caps/>
              <w:sz w:val="9"/>
              <w:szCs w:val="9"/>
            </w:rPr>
            <w:t>Telefon</w:t>
          </w:r>
          <w:bookmarkEnd w:id="8"/>
        </w:p>
      </w:tc>
      <w:tc>
        <w:tcPr>
          <w:tcW w:w="1148" w:type="dxa"/>
          <w:tcBorders>
            <w:top w:val="single" w:sz="4" w:space="0" w:color="auto"/>
          </w:tcBorders>
        </w:tcPr>
        <w:p w:rsidR="00F95093" w:rsidRPr="00F2400E" w:rsidRDefault="00F95093" w:rsidP="00A77D51">
          <w:pPr>
            <w:pStyle w:val="Sidfot"/>
            <w:rPr>
              <w:caps/>
              <w:sz w:val="9"/>
              <w:szCs w:val="9"/>
            </w:rPr>
          </w:pPr>
          <w:bookmarkStart w:id="9" w:name="LEmail"/>
          <w:r>
            <w:rPr>
              <w:caps/>
              <w:sz w:val="9"/>
              <w:szCs w:val="9"/>
            </w:rPr>
            <w:t>E-post</w:t>
          </w:r>
          <w:bookmarkEnd w:id="9"/>
        </w:p>
      </w:tc>
      <w:tc>
        <w:tcPr>
          <w:tcW w:w="718" w:type="dxa"/>
          <w:tcBorders>
            <w:top w:val="single" w:sz="4" w:space="0" w:color="auto"/>
          </w:tcBorders>
        </w:tcPr>
        <w:p w:rsidR="00F95093" w:rsidRPr="00F2400E" w:rsidRDefault="00F95093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F95093" w:rsidRPr="00F2400E" w:rsidRDefault="00F95093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F95093" w:rsidRPr="00F2400E" w:rsidRDefault="00F95093" w:rsidP="00A77D51">
          <w:pPr>
            <w:pStyle w:val="Sidfot"/>
            <w:rPr>
              <w:caps/>
              <w:sz w:val="9"/>
              <w:szCs w:val="9"/>
            </w:rPr>
          </w:pPr>
          <w:bookmarkStart w:id="10" w:name="LOrgNo"/>
          <w:r>
            <w:rPr>
              <w:caps/>
              <w:sz w:val="9"/>
              <w:szCs w:val="9"/>
            </w:rPr>
            <w:t>Org.nummer</w:t>
          </w:r>
          <w:bookmarkEnd w:id="10"/>
        </w:p>
      </w:tc>
    </w:tr>
    <w:tr w:rsidR="00F95093" w:rsidRPr="00A77D51" w:rsidTr="00D3288C">
      <w:tc>
        <w:tcPr>
          <w:tcW w:w="2031" w:type="dxa"/>
          <w:tcMar>
            <w:left w:w="0" w:type="dxa"/>
          </w:tcMar>
        </w:tcPr>
        <w:p w:rsidR="00F95093" w:rsidRPr="00A77D51" w:rsidRDefault="00F95093" w:rsidP="00F100ED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bookmarkStart w:id="11" w:name="LCountryPrefix"/>
          <w:r>
            <w:rPr>
              <w:szCs w:val="14"/>
            </w:rPr>
            <w:t>,</w:t>
          </w:r>
          <w:bookmarkEnd w:id="11"/>
          <w:r>
            <w:rPr>
              <w:szCs w:val="14"/>
            </w:rPr>
            <w:t xml:space="preserve"> </w:t>
          </w:r>
          <w:r w:rsidRPr="00A77D51">
            <w:rPr>
              <w:szCs w:val="14"/>
            </w:rPr>
            <w:t>131 81 Nacka</w:t>
          </w:r>
          <w:bookmarkStart w:id="12" w:name="Country"/>
          <w:bookmarkEnd w:id="12"/>
        </w:p>
      </w:tc>
      <w:tc>
        <w:tcPr>
          <w:tcW w:w="1958" w:type="dxa"/>
        </w:tcPr>
        <w:p w:rsidR="00F95093" w:rsidRPr="00A77D51" w:rsidRDefault="00F95093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F95093" w:rsidRPr="00A77D51" w:rsidRDefault="00F95093" w:rsidP="00092ADA">
          <w:pPr>
            <w:pStyle w:val="Sidfot"/>
            <w:spacing w:line="180" w:lineRule="exact"/>
            <w:rPr>
              <w:szCs w:val="14"/>
            </w:rPr>
          </w:pPr>
          <w:bookmarkStart w:id="13" w:name="PhoneMain"/>
          <w:r>
            <w:rPr>
              <w:szCs w:val="14"/>
            </w:rPr>
            <w:t>08-718 80 00</w:t>
          </w:r>
          <w:bookmarkEnd w:id="13"/>
        </w:p>
      </w:tc>
      <w:tc>
        <w:tcPr>
          <w:tcW w:w="1148" w:type="dxa"/>
        </w:tcPr>
        <w:p w:rsidR="00F95093" w:rsidRPr="00A77D51" w:rsidRDefault="00F95093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:rsidR="00F95093" w:rsidRPr="00A77D51" w:rsidRDefault="00F95093" w:rsidP="00F40797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:rsidR="00F95093" w:rsidRPr="00A77D51" w:rsidRDefault="00F95093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www.nacka.se</w:t>
          </w:r>
        </w:p>
      </w:tc>
      <w:tc>
        <w:tcPr>
          <w:tcW w:w="1291" w:type="dxa"/>
        </w:tcPr>
        <w:p w:rsidR="00F95093" w:rsidRDefault="00F95093" w:rsidP="00A77D51">
          <w:pPr>
            <w:pStyle w:val="Sidfot"/>
            <w:spacing w:line="180" w:lineRule="exact"/>
            <w:rPr>
              <w:szCs w:val="14"/>
            </w:rPr>
          </w:pPr>
          <w:bookmarkStart w:id="14" w:name="OrgNo"/>
          <w:proofErr w:type="gramStart"/>
          <w:r>
            <w:rPr>
              <w:szCs w:val="14"/>
            </w:rPr>
            <w:t>212000-0167</w:t>
          </w:r>
          <w:bookmarkEnd w:id="14"/>
          <w:proofErr w:type="gramEnd"/>
        </w:p>
      </w:tc>
    </w:tr>
  </w:tbl>
  <w:p w:rsidR="00F95093" w:rsidRPr="009D06AF" w:rsidRDefault="00F95093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093" w:rsidRDefault="00F95093">
      <w:r>
        <w:separator/>
      </w:r>
    </w:p>
  </w:footnote>
  <w:footnote w:type="continuationSeparator" w:id="0">
    <w:p w:rsidR="00F95093" w:rsidRDefault="00F95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93" w:rsidRPr="009D06AF" w:rsidRDefault="00F95093" w:rsidP="009D06AF">
    <w:pPr>
      <w:pStyle w:val="Sidhuvud"/>
      <w:rPr>
        <w:sz w:val="18"/>
        <w:szCs w:val="18"/>
      </w:rPr>
    </w:pPr>
    <w:r w:rsidRPr="00F95093">
      <w:rPr>
        <w:noProof/>
        <w:sz w:val="18"/>
        <w:szCs w:val="18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431165" cy="611505"/>
          <wp:effectExtent l="19050" t="0" r="6985" b="0"/>
          <wp:wrapNone/>
          <wp:docPr id="10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16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Pr="009D06AF">
      <w:rPr>
        <w:sz w:val="18"/>
        <w:szCs w:val="18"/>
      </w:rPr>
      <w:fldChar w:fldCharType="separate"/>
    </w:r>
    <w:r w:rsidR="00A402F3">
      <w:rPr>
        <w:noProof/>
        <w:sz w:val="18"/>
        <w:szCs w:val="18"/>
      </w:rPr>
      <w:t>2</w:t>
    </w:r>
    <w:r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Pr="009D06AF">
      <w:rPr>
        <w:sz w:val="18"/>
        <w:szCs w:val="18"/>
      </w:rPr>
      <w:fldChar w:fldCharType="separate"/>
    </w:r>
    <w:r w:rsidR="00A402F3">
      <w:rPr>
        <w:noProof/>
        <w:sz w:val="18"/>
        <w:szCs w:val="18"/>
      </w:rPr>
      <w:t>2</w:t>
    </w:r>
    <w:r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93" w:rsidRPr="003F70FC" w:rsidRDefault="00F95093" w:rsidP="00804A71">
    <w:pPr>
      <w:pStyle w:val="Sidhuvud"/>
      <w:rPr>
        <w:sz w:val="18"/>
        <w:szCs w:val="18"/>
      </w:rPr>
    </w:pPr>
    <w:r w:rsidRPr="00F95093">
      <w:rPr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1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PAGE </w:instrText>
    </w:r>
    <w:r w:rsidRPr="003F70FC">
      <w:rPr>
        <w:sz w:val="18"/>
        <w:szCs w:val="18"/>
      </w:rPr>
      <w:fldChar w:fldCharType="separate"/>
    </w:r>
    <w:r w:rsidR="00A402F3">
      <w:rPr>
        <w:noProof/>
        <w:sz w:val="18"/>
        <w:szCs w:val="18"/>
      </w:rPr>
      <w:t>1</w:t>
    </w:r>
    <w:r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 xml:space="preserve"> (</w:t>
    </w:r>
    <w:r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NUMPAGES </w:instrText>
    </w:r>
    <w:r w:rsidRPr="003F70FC">
      <w:rPr>
        <w:sz w:val="18"/>
        <w:szCs w:val="18"/>
      </w:rPr>
      <w:fldChar w:fldCharType="separate"/>
    </w:r>
    <w:r w:rsidR="00A402F3">
      <w:rPr>
        <w:noProof/>
        <w:sz w:val="18"/>
        <w:szCs w:val="18"/>
      </w:rPr>
      <w:t>2</w:t>
    </w:r>
    <w:r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>)</w:t>
    </w:r>
  </w:p>
  <w:p w:rsidR="00F95093" w:rsidRDefault="00F95093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  <w:bookmarkStart w:id="4" w:name="Date"/>
    <w:r>
      <w:rPr>
        <w:rFonts w:ascii="Garamond" w:hAnsi="Garamond"/>
      </w:rPr>
      <w:t>2017-09-07</w:t>
    </w:r>
    <w:bookmarkEnd w:id="4"/>
  </w:p>
  <w:p w:rsidR="00F95093" w:rsidRDefault="00F95093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</w:p>
  <w:p w:rsidR="00F95093" w:rsidRPr="00884A53" w:rsidRDefault="00F95093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ogo" w:val="Black"/>
  </w:docVars>
  <w:rsids>
    <w:rsidRoot w:val="00F95093"/>
    <w:rsid w:val="00027B2E"/>
    <w:rsid w:val="00027F18"/>
    <w:rsid w:val="00043BED"/>
    <w:rsid w:val="0004610D"/>
    <w:rsid w:val="000469BC"/>
    <w:rsid w:val="0004791E"/>
    <w:rsid w:val="000571C4"/>
    <w:rsid w:val="000616A9"/>
    <w:rsid w:val="00070207"/>
    <w:rsid w:val="000731B8"/>
    <w:rsid w:val="00084F7A"/>
    <w:rsid w:val="00086069"/>
    <w:rsid w:val="00092ADA"/>
    <w:rsid w:val="000A03C5"/>
    <w:rsid w:val="000A11ED"/>
    <w:rsid w:val="000A3DAD"/>
    <w:rsid w:val="000B5FFE"/>
    <w:rsid w:val="000C7256"/>
    <w:rsid w:val="000D032E"/>
    <w:rsid w:val="000D3930"/>
    <w:rsid w:val="000D58F2"/>
    <w:rsid w:val="000D7A20"/>
    <w:rsid w:val="000F3B21"/>
    <w:rsid w:val="00107932"/>
    <w:rsid w:val="00116121"/>
    <w:rsid w:val="001162A2"/>
    <w:rsid w:val="00116F7C"/>
    <w:rsid w:val="00132693"/>
    <w:rsid w:val="001427EA"/>
    <w:rsid w:val="00142A1E"/>
    <w:rsid w:val="00143993"/>
    <w:rsid w:val="00155683"/>
    <w:rsid w:val="00167ACC"/>
    <w:rsid w:val="0017459F"/>
    <w:rsid w:val="0017758D"/>
    <w:rsid w:val="0018075F"/>
    <w:rsid w:val="001825DD"/>
    <w:rsid w:val="00187739"/>
    <w:rsid w:val="00191A39"/>
    <w:rsid w:val="00196319"/>
    <w:rsid w:val="00196924"/>
    <w:rsid w:val="001A1733"/>
    <w:rsid w:val="001A356B"/>
    <w:rsid w:val="001A6211"/>
    <w:rsid w:val="001A7D88"/>
    <w:rsid w:val="001C01E7"/>
    <w:rsid w:val="001C2930"/>
    <w:rsid w:val="001C3E5D"/>
    <w:rsid w:val="001F3AF9"/>
    <w:rsid w:val="001F681B"/>
    <w:rsid w:val="00203737"/>
    <w:rsid w:val="00210C0E"/>
    <w:rsid w:val="002139BE"/>
    <w:rsid w:val="002239A4"/>
    <w:rsid w:val="00223D46"/>
    <w:rsid w:val="002270DB"/>
    <w:rsid w:val="00234DC9"/>
    <w:rsid w:val="00243F54"/>
    <w:rsid w:val="00250B61"/>
    <w:rsid w:val="00252030"/>
    <w:rsid w:val="002841C0"/>
    <w:rsid w:val="00290DCA"/>
    <w:rsid w:val="002B226B"/>
    <w:rsid w:val="002B57D3"/>
    <w:rsid w:val="002C1483"/>
    <w:rsid w:val="002C2B5A"/>
    <w:rsid w:val="002C6F31"/>
    <w:rsid w:val="002D4E73"/>
    <w:rsid w:val="002F1B3C"/>
    <w:rsid w:val="002F2DA7"/>
    <w:rsid w:val="0030048F"/>
    <w:rsid w:val="00311E0B"/>
    <w:rsid w:val="00322FA1"/>
    <w:rsid w:val="003372B9"/>
    <w:rsid w:val="0035461D"/>
    <w:rsid w:val="00372C51"/>
    <w:rsid w:val="00383F5F"/>
    <w:rsid w:val="00387EE9"/>
    <w:rsid w:val="00394805"/>
    <w:rsid w:val="00397B89"/>
    <w:rsid w:val="003A0EB9"/>
    <w:rsid w:val="003B7ECC"/>
    <w:rsid w:val="003C78B9"/>
    <w:rsid w:val="003F4EF1"/>
    <w:rsid w:val="003F70FC"/>
    <w:rsid w:val="003F7287"/>
    <w:rsid w:val="003F7518"/>
    <w:rsid w:val="00407E0B"/>
    <w:rsid w:val="00453A5D"/>
    <w:rsid w:val="00461524"/>
    <w:rsid w:val="00470BA3"/>
    <w:rsid w:val="00481A9B"/>
    <w:rsid w:val="00484738"/>
    <w:rsid w:val="004A2519"/>
    <w:rsid w:val="004B6BD5"/>
    <w:rsid w:val="004B7319"/>
    <w:rsid w:val="004C4DAF"/>
    <w:rsid w:val="004D1FEA"/>
    <w:rsid w:val="004D3061"/>
    <w:rsid w:val="004D6FF8"/>
    <w:rsid w:val="004F1766"/>
    <w:rsid w:val="004F4DBE"/>
    <w:rsid w:val="00505FF7"/>
    <w:rsid w:val="00523D53"/>
    <w:rsid w:val="00530101"/>
    <w:rsid w:val="00533385"/>
    <w:rsid w:val="005434AA"/>
    <w:rsid w:val="00545BCD"/>
    <w:rsid w:val="00550887"/>
    <w:rsid w:val="00555E52"/>
    <w:rsid w:val="0056627A"/>
    <w:rsid w:val="00567BC0"/>
    <w:rsid w:val="00585359"/>
    <w:rsid w:val="00590B97"/>
    <w:rsid w:val="00593E02"/>
    <w:rsid w:val="00596783"/>
    <w:rsid w:val="005A04B2"/>
    <w:rsid w:val="005A34E8"/>
    <w:rsid w:val="005B1BE4"/>
    <w:rsid w:val="005C3350"/>
    <w:rsid w:val="005E1382"/>
    <w:rsid w:val="005E3C24"/>
    <w:rsid w:val="005E428E"/>
    <w:rsid w:val="0060220D"/>
    <w:rsid w:val="0062322E"/>
    <w:rsid w:val="0062595A"/>
    <w:rsid w:val="006342EE"/>
    <w:rsid w:val="0063507F"/>
    <w:rsid w:val="00635477"/>
    <w:rsid w:val="00640BBD"/>
    <w:rsid w:val="00642FDB"/>
    <w:rsid w:val="00650214"/>
    <w:rsid w:val="00656406"/>
    <w:rsid w:val="00666980"/>
    <w:rsid w:val="0067286C"/>
    <w:rsid w:val="00675338"/>
    <w:rsid w:val="00676A99"/>
    <w:rsid w:val="00676FAC"/>
    <w:rsid w:val="006926C4"/>
    <w:rsid w:val="006948B2"/>
    <w:rsid w:val="0069675A"/>
    <w:rsid w:val="006A16F9"/>
    <w:rsid w:val="006A5A50"/>
    <w:rsid w:val="006A7580"/>
    <w:rsid w:val="006B1CE4"/>
    <w:rsid w:val="006B5EC3"/>
    <w:rsid w:val="006C153E"/>
    <w:rsid w:val="006D6DF7"/>
    <w:rsid w:val="006F0FC7"/>
    <w:rsid w:val="007122C6"/>
    <w:rsid w:val="00731473"/>
    <w:rsid w:val="00735961"/>
    <w:rsid w:val="00750AAF"/>
    <w:rsid w:val="007512D3"/>
    <w:rsid w:val="00761238"/>
    <w:rsid w:val="00772CE1"/>
    <w:rsid w:val="007736BC"/>
    <w:rsid w:val="00790567"/>
    <w:rsid w:val="007A33E8"/>
    <w:rsid w:val="007A3CBB"/>
    <w:rsid w:val="007B7A64"/>
    <w:rsid w:val="007C6DAD"/>
    <w:rsid w:val="00804A71"/>
    <w:rsid w:val="00805572"/>
    <w:rsid w:val="00820BB2"/>
    <w:rsid w:val="00826889"/>
    <w:rsid w:val="008278C0"/>
    <w:rsid w:val="0083566B"/>
    <w:rsid w:val="00835756"/>
    <w:rsid w:val="00835A74"/>
    <w:rsid w:val="00843F47"/>
    <w:rsid w:val="00865D8C"/>
    <w:rsid w:val="00884A53"/>
    <w:rsid w:val="00893AE4"/>
    <w:rsid w:val="00893CBB"/>
    <w:rsid w:val="008C10C1"/>
    <w:rsid w:val="008D0D8C"/>
    <w:rsid w:val="008D352A"/>
    <w:rsid w:val="008D79D6"/>
    <w:rsid w:val="00904704"/>
    <w:rsid w:val="00924F41"/>
    <w:rsid w:val="00933DF8"/>
    <w:rsid w:val="00934EF0"/>
    <w:rsid w:val="00936C2B"/>
    <w:rsid w:val="00944F2C"/>
    <w:rsid w:val="00945809"/>
    <w:rsid w:val="00955C20"/>
    <w:rsid w:val="00965B94"/>
    <w:rsid w:val="0097176C"/>
    <w:rsid w:val="00977357"/>
    <w:rsid w:val="0098084F"/>
    <w:rsid w:val="00992C20"/>
    <w:rsid w:val="009A2128"/>
    <w:rsid w:val="009C31AA"/>
    <w:rsid w:val="009D06AF"/>
    <w:rsid w:val="009E1E31"/>
    <w:rsid w:val="009F20C4"/>
    <w:rsid w:val="00A1070F"/>
    <w:rsid w:val="00A1382A"/>
    <w:rsid w:val="00A23FAC"/>
    <w:rsid w:val="00A32829"/>
    <w:rsid w:val="00A348AE"/>
    <w:rsid w:val="00A402F3"/>
    <w:rsid w:val="00A457C5"/>
    <w:rsid w:val="00A501BA"/>
    <w:rsid w:val="00A5504A"/>
    <w:rsid w:val="00A5545D"/>
    <w:rsid w:val="00A66AC9"/>
    <w:rsid w:val="00A77D51"/>
    <w:rsid w:val="00A92018"/>
    <w:rsid w:val="00A97C3F"/>
    <w:rsid w:val="00AA4AFE"/>
    <w:rsid w:val="00AB1146"/>
    <w:rsid w:val="00AB1404"/>
    <w:rsid w:val="00AB283C"/>
    <w:rsid w:val="00AC3D34"/>
    <w:rsid w:val="00AD4490"/>
    <w:rsid w:val="00AD54A8"/>
    <w:rsid w:val="00AD7212"/>
    <w:rsid w:val="00AE086A"/>
    <w:rsid w:val="00AF2C02"/>
    <w:rsid w:val="00B0045D"/>
    <w:rsid w:val="00B006F2"/>
    <w:rsid w:val="00B010C5"/>
    <w:rsid w:val="00B104C3"/>
    <w:rsid w:val="00B179A6"/>
    <w:rsid w:val="00B45753"/>
    <w:rsid w:val="00B51DCA"/>
    <w:rsid w:val="00B53EBF"/>
    <w:rsid w:val="00B57618"/>
    <w:rsid w:val="00B61968"/>
    <w:rsid w:val="00B62D01"/>
    <w:rsid w:val="00B7378E"/>
    <w:rsid w:val="00B76004"/>
    <w:rsid w:val="00B82258"/>
    <w:rsid w:val="00B93928"/>
    <w:rsid w:val="00BA2452"/>
    <w:rsid w:val="00BA4742"/>
    <w:rsid w:val="00BA69D4"/>
    <w:rsid w:val="00BB39F6"/>
    <w:rsid w:val="00BB54A0"/>
    <w:rsid w:val="00BC019B"/>
    <w:rsid w:val="00BC165B"/>
    <w:rsid w:val="00BC2E02"/>
    <w:rsid w:val="00BC67C9"/>
    <w:rsid w:val="00BD305E"/>
    <w:rsid w:val="00BD3A2F"/>
    <w:rsid w:val="00BE1791"/>
    <w:rsid w:val="00BE24F7"/>
    <w:rsid w:val="00C02339"/>
    <w:rsid w:val="00C11065"/>
    <w:rsid w:val="00C2670D"/>
    <w:rsid w:val="00C37F6E"/>
    <w:rsid w:val="00C41158"/>
    <w:rsid w:val="00C4543A"/>
    <w:rsid w:val="00C52D30"/>
    <w:rsid w:val="00C734D0"/>
    <w:rsid w:val="00C92819"/>
    <w:rsid w:val="00C95EDF"/>
    <w:rsid w:val="00CA2C71"/>
    <w:rsid w:val="00CB45DE"/>
    <w:rsid w:val="00CD731A"/>
    <w:rsid w:val="00CE208D"/>
    <w:rsid w:val="00CE66FD"/>
    <w:rsid w:val="00D047FA"/>
    <w:rsid w:val="00D0653E"/>
    <w:rsid w:val="00D114D2"/>
    <w:rsid w:val="00D14A9A"/>
    <w:rsid w:val="00D1788E"/>
    <w:rsid w:val="00D3288C"/>
    <w:rsid w:val="00D3497F"/>
    <w:rsid w:val="00D472D2"/>
    <w:rsid w:val="00D50613"/>
    <w:rsid w:val="00D56009"/>
    <w:rsid w:val="00D6046E"/>
    <w:rsid w:val="00D710B3"/>
    <w:rsid w:val="00D732D6"/>
    <w:rsid w:val="00D74E88"/>
    <w:rsid w:val="00D822B5"/>
    <w:rsid w:val="00D87D0C"/>
    <w:rsid w:val="00DB5508"/>
    <w:rsid w:val="00DD1884"/>
    <w:rsid w:val="00DF7D7F"/>
    <w:rsid w:val="00E058A1"/>
    <w:rsid w:val="00E15880"/>
    <w:rsid w:val="00E31FB1"/>
    <w:rsid w:val="00E35877"/>
    <w:rsid w:val="00E5347C"/>
    <w:rsid w:val="00E54B75"/>
    <w:rsid w:val="00E640A4"/>
    <w:rsid w:val="00E67806"/>
    <w:rsid w:val="00E72232"/>
    <w:rsid w:val="00E74110"/>
    <w:rsid w:val="00E80C5D"/>
    <w:rsid w:val="00EA3B4F"/>
    <w:rsid w:val="00EB3616"/>
    <w:rsid w:val="00EC48EC"/>
    <w:rsid w:val="00ED32EB"/>
    <w:rsid w:val="00EF1989"/>
    <w:rsid w:val="00F100ED"/>
    <w:rsid w:val="00F13328"/>
    <w:rsid w:val="00F20538"/>
    <w:rsid w:val="00F2400E"/>
    <w:rsid w:val="00F24F23"/>
    <w:rsid w:val="00F345BD"/>
    <w:rsid w:val="00F40170"/>
    <w:rsid w:val="00F40797"/>
    <w:rsid w:val="00F63E81"/>
    <w:rsid w:val="00F652DF"/>
    <w:rsid w:val="00F74482"/>
    <w:rsid w:val="00F76CCD"/>
    <w:rsid w:val="00F95093"/>
    <w:rsid w:val="00FA027D"/>
    <w:rsid w:val="00FB15CA"/>
    <w:rsid w:val="00FB482A"/>
    <w:rsid w:val="00FC22B6"/>
    <w:rsid w:val="00FC4933"/>
    <w:rsid w:val="00FD4680"/>
    <w:rsid w:val="00FD65B5"/>
    <w:rsid w:val="00FE22F9"/>
    <w:rsid w:val="00FF4D61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C1D85D2C-6F0F-472E-B8EE-EF6AE5A6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50214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E35877"/>
    <w:pPr>
      <w:keepNext/>
      <w:spacing w:before="360" w:line="36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E35877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640BBD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640BBD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640BBD"/>
    <w:rPr>
      <w:rFonts w:ascii="Gill Sans MT" w:hAnsi="Gill Sans MT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.adm.nacka.se\appl$\Nackamallar\Nacka%20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5D9BA-863D-445F-891C-CD829539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Brev</Template>
  <TotalTime>1</TotalTime>
  <Pages>2</Pages>
  <Words>321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Oetterli Ann-Charlotte</dc:creator>
  <cp:keywords/>
  <cp:lastModifiedBy>Oetterli Ann-Charlotte</cp:lastModifiedBy>
  <cp:revision>2</cp:revision>
  <cp:lastPrinted>2011-01-21T09:33:00Z</cp:lastPrinted>
  <dcterms:created xsi:type="dcterms:W3CDTF">2017-09-12T11:45:00Z</dcterms:created>
  <dcterms:modified xsi:type="dcterms:W3CDTF">2017-09-12T11:45:00Z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