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7075ED">
        <w:trPr>
          <w:trHeight w:val="1477"/>
        </w:trPr>
        <w:tc>
          <w:tcPr>
            <w:tcW w:w="3914" w:type="dxa"/>
          </w:tcPr>
          <w:p w:rsidR="0031790E" w:rsidRPr="00ED14EE" w:rsidRDefault="002F1FD5" w:rsidP="005A514D">
            <w:pPr>
              <w:pStyle w:val="Adressat"/>
            </w:pPr>
            <w:bookmarkStart w:id="0" w:name="Addressee"/>
            <w:r>
              <w:t>Överförmyndarnämnden</w:t>
            </w:r>
            <w:bookmarkEnd w:id="0"/>
          </w:p>
        </w:tc>
      </w:tr>
    </w:tbl>
    <w:p w:rsidR="001A6211" w:rsidRPr="008A6F96" w:rsidRDefault="002F1FD5" w:rsidP="00ED14EE">
      <w:pPr>
        <w:pStyle w:val="Rubrik1"/>
      </w:pPr>
      <w:bookmarkStart w:id="1" w:name="Subject"/>
      <w:r>
        <w:t>Åtgärder med anledning av genomförda granskningar</w:t>
      </w:r>
      <w:bookmarkEnd w:id="1"/>
      <w:r>
        <w:t xml:space="preserve"> av överförmyndarnämnden</w:t>
      </w:r>
    </w:p>
    <w:p w:rsidR="002F1FD5" w:rsidRDefault="002F1FD5" w:rsidP="00246804">
      <w:pPr>
        <w:pStyle w:val="Rubrik2"/>
      </w:pPr>
      <w:bookmarkStart w:id="2" w:name="Text"/>
      <w:bookmarkEnd w:id="2"/>
      <w:r>
        <w:t>Förslag till beslut</w:t>
      </w:r>
    </w:p>
    <w:p w:rsidR="002F1FD5" w:rsidRPr="001742C3" w:rsidRDefault="002F1FD5" w:rsidP="001742C3">
      <w:r>
        <w:t>Överförmyndarnämnden noterar informationen till protokollet</w:t>
      </w:r>
      <w:r w:rsidR="00B02EE8">
        <w:t>.</w:t>
      </w:r>
    </w:p>
    <w:p w:rsidR="002F1FD5" w:rsidRDefault="002F1FD5" w:rsidP="00246804">
      <w:pPr>
        <w:pStyle w:val="Rubrik2"/>
      </w:pPr>
      <w:r>
        <w:t>Sammanfattning</w:t>
      </w:r>
    </w:p>
    <w:p w:rsidR="002F1FD5" w:rsidRPr="001742C3" w:rsidRDefault="000777F4" w:rsidP="001742C3">
      <w:bookmarkStart w:id="3" w:name="_GoBack"/>
      <w:r>
        <w:t>Riksdagens ombudsmän (JO) har granskat överförmyndarnämndens verksamhet dels under en inspektion och dels i ett anmälningsärende. Vidare har efter begäran från kommunen Ernst &amp; Young granskat överförmyndarverksamheten gällande eventuella brister kring ha</w:t>
      </w:r>
      <w:r w:rsidR="003020CE">
        <w:t>ntering av sekretess.</w:t>
      </w:r>
    </w:p>
    <w:bookmarkEnd w:id="3"/>
    <w:p w:rsidR="002F1FD5" w:rsidRDefault="002F1FD5" w:rsidP="00246804">
      <w:pPr>
        <w:pStyle w:val="Rubrik2"/>
      </w:pPr>
      <w:r>
        <w:t>Ärendet</w:t>
      </w:r>
    </w:p>
    <w:p w:rsidR="00A644F7" w:rsidRDefault="005E641C" w:rsidP="005E641C">
      <w:r>
        <w:t>En anmälan gjordes till JO under hösten 2016</w:t>
      </w:r>
      <w:r w:rsidR="00992992">
        <w:t xml:space="preserve"> av en av enhetens medarbetare och en tidigare konsult</w:t>
      </w:r>
      <w:r>
        <w:t xml:space="preserve">. I anmälan uppgavs bland annat att enhetschefen underlåtit att vidta nödvändiga åtgärder avseende tre ärenden. Denna anmälan utmynnade </w:t>
      </w:r>
      <w:r w:rsidR="00992992">
        <w:t xml:space="preserve">sedan </w:t>
      </w:r>
      <w:r>
        <w:t>i två initiativärenden.</w:t>
      </w:r>
      <w:r w:rsidR="00A644F7">
        <w:t xml:space="preserve"> Dessa ärenden redovisas längre ned i skrivelsen. JO valde, efter att ha fått in nämnda anmälan,</w:t>
      </w:r>
      <w:r w:rsidR="00992992">
        <w:t xml:space="preserve"> </w:t>
      </w:r>
      <w:r>
        <w:t xml:space="preserve">att inspektera Nacka överförmyndarnämnd som en del av deras årliga inspektioner av en av landets överförmyndarnämnder. Inspektionen </w:t>
      </w:r>
      <w:r w:rsidR="00E2052F">
        <w:t xml:space="preserve">av Nackas överförmyndarnämnd </w:t>
      </w:r>
      <w:r>
        <w:t>genomfördes d</w:t>
      </w:r>
      <w:r w:rsidR="004A026E">
        <w:t xml:space="preserve">en </w:t>
      </w:r>
      <w:proofErr w:type="gramStart"/>
      <w:r w:rsidR="004A026E">
        <w:t>6</w:t>
      </w:r>
      <w:r>
        <w:t>-7</w:t>
      </w:r>
      <w:proofErr w:type="gramEnd"/>
      <w:r>
        <w:t xml:space="preserve"> december 2016</w:t>
      </w:r>
      <w:r w:rsidR="00A07E60">
        <w:t xml:space="preserve">. Inspektionen har sammanfattats av </w:t>
      </w:r>
      <w:r w:rsidR="00A644F7">
        <w:t>JO i ett upprättat protokoll,</w:t>
      </w:r>
      <w:r w:rsidR="00A07E60">
        <w:t xml:space="preserve"> </w:t>
      </w:r>
      <w:r w:rsidR="00A07E60" w:rsidRPr="00A07E60">
        <w:rPr>
          <w:u w:val="single"/>
        </w:rPr>
        <w:t>bilaga 1</w:t>
      </w:r>
      <w:r w:rsidR="00A07E60">
        <w:t xml:space="preserve">. </w:t>
      </w:r>
    </w:p>
    <w:p w:rsidR="00A644F7" w:rsidRDefault="00A644F7" w:rsidP="005E641C"/>
    <w:p w:rsidR="002F1FD5" w:rsidRDefault="00B306A0" w:rsidP="005E641C">
      <w:r>
        <w:t xml:space="preserve">JO Lars Lindström uppger att det allmänna intrycket av överförmyndarnämndens verksamhet är </w:t>
      </w:r>
      <w:r w:rsidR="00992992">
        <w:t>mycket gott</w:t>
      </w:r>
      <w:r>
        <w:t xml:space="preserve">. Bland annat nämns att nämnden tillhandahåller en god service och ger ett gott bemötande såväl till ställföreträdare och huvudmän som till andra som har kontakt med nämnden. JO noterar att nämnden har en hög ambition när det gäller utbildning och uppföljningskontroll av ställföreträdare och nämner särskilt att nämnden prioriterar att granska samtliga årsräkningar senast den 30 juni varje år. JO Lars Lindström lovordar vidare nämndens systematiska metod </w:t>
      </w:r>
      <w:r w:rsidR="00992992">
        <w:t>för granskning av årsräkningar</w:t>
      </w:r>
      <w:r>
        <w:t xml:space="preserve">. </w:t>
      </w:r>
      <w:r w:rsidR="00051B00">
        <w:t xml:space="preserve">Vidare uppger JO att besluten som fattats i nämnden under 2015 och 2016 är klara, tydliga samt välmotiverade. Dock nämns att besluten som fattas av tjänstemän på delegation är ofta kortare och </w:t>
      </w:r>
      <w:r w:rsidR="00A644F7">
        <w:t xml:space="preserve">mer </w:t>
      </w:r>
      <w:r w:rsidR="00051B00">
        <w:t xml:space="preserve">standardiserade. </w:t>
      </w:r>
      <w:r>
        <w:t>Som helhet har JO således inget att anmärka på i nämndens verksamhet.</w:t>
      </w:r>
    </w:p>
    <w:p w:rsidR="00B306A0" w:rsidRDefault="00B306A0" w:rsidP="002F3DDF">
      <w:pPr>
        <w:tabs>
          <w:tab w:val="left" w:pos="3119"/>
        </w:tabs>
      </w:pPr>
      <w:r>
        <w:lastRenderedPageBreak/>
        <w:t xml:space="preserve">Vid inspektionen granskades 95 slumpvis utvalda akter </w:t>
      </w:r>
      <w:r w:rsidR="00051B00">
        <w:t>och i några ärenden har JO haft synpunkter på handläggningen, dock har ingen kritik framförts i dessa fall. Undertecknad kommenterar de enski</w:t>
      </w:r>
      <w:r w:rsidR="00D34879">
        <w:t>lda fallen i särskild bilaga,</w:t>
      </w:r>
      <w:r w:rsidR="00051B00">
        <w:t xml:space="preserve"> </w:t>
      </w:r>
      <w:r w:rsidR="00051B00" w:rsidRPr="00051B00">
        <w:rPr>
          <w:u w:val="single"/>
        </w:rPr>
        <w:t>bilaga 2</w:t>
      </w:r>
      <w:r w:rsidR="00051B00">
        <w:t>. Det so</w:t>
      </w:r>
      <w:r w:rsidR="00A644F7">
        <w:t xml:space="preserve">m allmänt kan nämnas för dessa ärenden </w:t>
      </w:r>
      <w:r w:rsidR="00051B00">
        <w:t xml:space="preserve">är att flera av de missar som begåtts under handläggningen kommer att fångas upp av det nya verksamhetssystemet Provisum. Provisum samlar ärenden och håller koll på handläggningstiden på ett sätt som det gamla verksamhetssystemet inte har klarat av. </w:t>
      </w:r>
    </w:p>
    <w:p w:rsidR="00E2052F" w:rsidRDefault="00E2052F" w:rsidP="002F3DDF">
      <w:pPr>
        <w:tabs>
          <w:tab w:val="left" w:pos="3119"/>
        </w:tabs>
      </w:pPr>
    </w:p>
    <w:p w:rsidR="00D34879" w:rsidRDefault="00E2052F" w:rsidP="002F3DDF">
      <w:pPr>
        <w:tabs>
          <w:tab w:val="left" w:pos="3119"/>
        </w:tabs>
      </w:pPr>
      <w:r>
        <w:t xml:space="preserve">Med anledning av anmälan till JO uppdagades att </w:t>
      </w:r>
      <w:r w:rsidR="00992992">
        <w:t>anmälarna</w:t>
      </w:r>
      <w:r>
        <w:t xml:space="preserve"> tillskansat sig sekretessbelagda uppgifter utan att vara handläggare i </w:t>
      </w:r>
      <w:r w:rsidR="00992992">
        <w:t>dessa ärenden</w:t>
      </w:r>
      <w:r>
        <w:t xml:space="preserve">. Det framkom även att det inte var klarlagt på överförmyndarenheten hur sekretessbelagd information ska hanteras internt. Stadsjuristen </w:t>
      </w:r>
      <w:r w:rsidR="00992992">
        <w:t>begärde därför in</w:t>
      </w:r>
      <w:r>
        <w:t xml:space="preserve"> en utredning från Ernst </w:t>
      </w:r>
      <w:r w:rsidR="00A558C6">
        <w:t xml:space="preserve">&amp; Young AB </w:t>
      </w:r>
      <w:r w:rsidR="00992992">
        <w:t xml:space="preserve">för </w:t>
      </w:r>
      <w:r w:rsidR="00A558C6">
        <w:t xml:space="preserve">att granska eventuella brister i rutiner för att säkerställa att sekretess inom överförmyndarverksamheten inte komprometteras inom kommunen. </w:t>
      </w:r>
      <w:r w:rsidR="00D34879">
        <w:t xml:space="preserve">Ernst &amp; Young levererade en utredning i mars 2017, </w:t>
      </w:r>
      <w:r w:rsidR="00D34879" w:rsidRPr="00A558C6">
        <w:rPr>
          <w:u w:val="single"/>
        </w:rPr>
        <w:t>bilaga 3</w:t>
      </w:r>
      <w:r w:rsidR="00D34879">
        <w:t xml:space="preserve">. </w:t>
      </w:r>
    </w:p>
    <w:p w:rsidR="00D34879" w:rsidRDefault="00D34879" w:rsidP="002F3DDF">
      <w:pPr>
        <w:tabs>
          <w:tab w:val="left" w:pos="3119"/>
        </w:tabs>
      </w:pPr>
    </w:p>
    <w:p w:rsidR="00E2052F" w:rsidRDefault="00A558C6" w:rsidP="002F3DDF">
      <w:pPr>
        <w:tabs>
          <w:tab w:val="left" w:pos="3119"/>
        </w:tabs>
      </w:pPr>
      <w:r>
        <w:t>Ernst &amp; Youngs sammanfattande bedömning är att överförmyndarenheten har implementerat vissa rutiner och interna kontroller för att hantera sekretessbelagd information. Dock rekommenderar Ernst &amp; Young att rutinbeskrivningar stärks upp ytterligare och att utbildning/information relaterad till sekretess lämnas på ett strukturerat sätt till samtliga som arbetar på enheten.</w:t>
      </w:r>
    </w:p>
    <w:p w:rsidR="0041021C" w:rsidRDefault="0041021C" w:rsidP="002F3DDF">
      <w:pPr>
        <w:tabs>
          <w:tab w:val="left" w:pos="3119"/>
        </w:tabs>
      </w:pPr>
    </w:p>
    <w:p w:rsidR="0041021C" w:rsidRDefault="0041021C" w:rsidP="002F3DDF">
      <w:pPr>
        <w:tabs>
          <w:tab w:val="left" w:pos="3119"/>
        </w:tabs>
      </w:pPr>
      <w:r>
        <w:t xml:space="preserve">Överförmyndarenheten har sett över en del rutiner </w:t>
      </w:r>
      <w:r w:rsidR="00D34879">
        <w:t xml:space="preserve">och har infört att alla nya medarbetare </w:t>
      </w:r>
      <w:r w:rsidR="00E06523">
        <w:t>ska skriva under en sekr</w:t>
      </w:r>
      <w:r w:rsidR="00BD551E">
        <w:t>e</w:t>
      </w:r>
      <w:r w:rsidR="00E06523">
        <w:t>tessförbindels</w:t>
      </w:r>
      <w:r w:rsidR="00BD551E">
        <w:t>e</w:t>
      </w:r>
      <w:r w:rsidR="00E06523">
        <w:t xml:space="preserve"> och </w:t>
      </w:r>
      <w:r w:rsidR="00D37F63">
        <w:t xml:space="preserve">de </w:t>
      </w:r>
      <w:r w:rsidR="00D34879">
        <w:t>få</w:t>
      </w:r>
      <w:r w:rsidR="00BD551E">
        <w:t>r</w:t>
      </w:r>
      <w:r w:rsidR="00D34879">
        <w:t xml:space="preserve"> en särskild utbildning av enhetschefen om enhetens handläggningsrutiner med särskild tonvikt på offentlighet och sekretess samt förvaltningslagen. Det gäller </w:t>
      </w:r>
      <w:r w:rsidR="00556F86">
        <w:t>inte minst</w:t>
      </w:r>
      <w:r w:rsidR="00D34879">
        <w:t xml:space="preserve"> </w:t>
      </w:r>
      <w:r w:rsidR="00BD551E">
        <w:t>inhyrd personal</w:t>
      </w:r>
      <w:r w:rsidR="00D34879">
        <w:t xml:space="preserve">. Övriga medarbetare kommer att uppdateras regelbundet på området. </w:t>
      </w:r>
      <w:r w:rsidR="009604A0">
        <w:t>Vidare har enhetens rutiner gällande sekretess och hantering av sekretessbelagda uppgifter uppdaterats och dokumenterats. De punkter som tas upp under ”</w:t>
      </w:r>
      <w:proofErr w:type="spellStart"/>
      <w:proofErr w:type="gramStart"/>
      <w:r w:rsidR="009604A0">
        <w:t>EYs</w:t>
      </w:r>
      <w:proofErr w:type="spellEnd"/>
      <w:proofErr w:type="gramEnd"/>
      <w:r w:rsidR="009604A0">
        <w:t xml:space="preserve"> bedömning och rekommendationer” på sidan 4 i utredningen är de rekommendationer Ernst &amp; Young har till överförmyndarenheten. Rekommendationerna har i stort genomförts</w:t>
      </w:r>
      <w:r w:rsidR="007075ED">
        <w:t xml:space="preserve">, </w:t>
      </w:r>
      <w:r w:rsidR="007075ED" w:rsidRPr="007075ED">
        <w:rPr>
          <w:u w:val="single"/>
        </w:rPr>
        <w:t>bilaga 4 a-c</w:t>
      </w:r>
      <w:r w:rsidR="009604A0">
        <w:t xml:space="preserve">. Dock ser </w:t>
      </w:r>
      <w:r w:rsidR="00DD1AF4">
        <w:t>vi</w:t>
      </w:r>
      <w:r w:rsidR="009604A0">
        <w:t xml:space="preserve"> att frågorna är viktiga och måste hållas levande så det kommer inte stanna därvid utan blir frågor som ska diskuteras med enheten</w:t>
      </w:r>
      <w:r w:rsidR="000777F4">
        <w:t>s personal</w:t>
      </w:r>
      <w:r w:rsidR="009604A0">
        <w:t xml:space="preserve"> kontinuerligt. Det som är kvar att hantera är en riktlinje som ger vägledning kring hur anställda vid kommunen ska rapportera misstanke om att en kollega eller chef begår tjänstefel. </w:t>
      </w:r>
      <w:r w:rsidR="00F6488A">
        <w:t xml:space="preserve">En sådan riktlinje kommer tas fram gemensamt med medarbetarna. Det kan även nämnas att enheten </w:t>
      </w:r>
      <w:r w:rsidR="00DD1AF4">
        <w:t xml:space="preserve">har </w:t>
      </w:r>
      <w:r w:rsidR="00F6488A">
        <w:t>jobbat i workshops för att få fram enhetliga handläggningsrutiner anpassade till det nya verksamhetssystemet.</w:t>
      </w:r>
    </w:p>
    <w:p w:rsidR="00A558C6" w:rsidRDefault="00A558C6" w:rsidP="002F3DDF">
      <w:pPr>
        <w:tabs>
          <w:tab w:val="left" w:pos="3119"/>
        </w:tabs>
      </w:pPr>
    </w:p>
    <w:p w:rsidR="00540B6C" w:rsidRDefault="00E2052F" w:rsidP="002F3DDF">
      <w:pPr>
        <w:tabs>
          <w:tab w:val="left" w:pos="3119"/>
        </w:tabs>
      </w:pPr>
      <w:r>
        <w:t xml:space="preserve">Gällande </w:t>
      </w:r>
      <w:r w:rsidR="009604A0">
        <w:t>JO:s två initiativärenden</w:t>
      </w:r>
      <w:r>
        <w:t xml:space="preserve"> </w:t>
      </w:r>
      <w:r w:rsidR="009604A0">
        <w:t xml:space="preserve">mot överförmyndarnämnden </w:t>
      </w:r>
      <w:r>
        <w:t xml:space="preserve">utmynnade dessa i kritik mot </w:t>
      </w:r>
      <w:r w:rsidR="009604A0">
        <w:t xml:space="preserve">nämnden, se JO:s beslut av den 2017-08-24, </w:t>
      </w:r>
      <w:r w:rsidR="009604A0" w:rsidRPr="009604A0">
        <w:rPr>
          <w:u w:val="single"/>
        </w:rPr>
        <w:t xml:space="preserve">bilaga </w:t>
      </w:r>
      <w:r w:rsidR="003020CE">
        <w:rPr>
          <w:u w:val="single"/>
        </w:rPr>
        <w:t>5</w:t>
      </w:r>
      <w:r w:rsidR="009604A0">
        <w:t xml:space="preserve">. </w:t>
      </w:r>
    </w:p>
    <w:p w:rsidR="00540B6C" w:rsidRDefault="00540B6C" w:rsidP="002F3DDF">
      <w:pPr>
        <w:tabs>
          <w:tab w:val="left" w:pos="3119"/>
        </w:tabs>
      </w:pPr>
    </w:p>
    <w:p w:rsidR="009604A0" w:rsidRDefault="004C53A6" w:rsidP="002F3DDF">
      <w:pPr>
        <w:tabs>
          <w:tab w:val="left" w:pos="3119"/>
        </w:tabs>
      </w:pPr>
      <w:r>
        <w:t xml:space="preserve">I det första ärendet, akt 3623, handlade det om att överförmyndarenheten inte hade fullföljt en delgivning av förmyndare av ett vitesföreläggande. Undertecknad valde att avsluta </w:t>
      </w:r>
      <w:r>
        <w:lastRenderedPageBreak/>
        <w:t xml:space="preserve">ärendet då begärda uppgifter inhämtats på annat sätt. Kritiken består av att JO anger att handläggningen föregåtts av passivitet och att ärendet avslutats på ett felaktigt sätt. </w:t>
      </w:r>
    </w:p>
    <w:p w:rsidR="004C53A6" w:rsidRDefault="004C53A6" w:rsidP="002F3DDF">
      <w:pPr>
        <w:tabs>
          <w:tab w:val="left" w:pos="3119"/>
        </w:tabs>
      </w:pPr>
    </w:p>
    <w:p w:rsidR="004C53A6" w:rsidRDefault="00540B6C" w:rsidP="002F3DDF">
      <w:pPr>
        <w:tabs>
          <w:tab w:val="left" w:pos="3119"/>
        </w:tabs>
      </w:pPr>
      <w:r>
        <w:t xml:space="preserve">I det andra ärendet, akt 4258, handlade det om att enheten inte efter avslutad akt skickat över redovisningshandlingar till C.L. som blivit myndig. Det dröjde över ett och ett halvt år innan det skedde. JO kritiserar nämnden för </w:t>
      </w:r>
      <w:r w:rsidR="000777F4">
        <w:t xml:space="preserve">att </w:t>
      </w:r>
      <w:r>
        <w:t xml:space="preserve">handläggningen har varit alltför långsam i denna del. </w:t>
      </w:r>
    </w:p>
    <w:p w:rsidR="000777F4" w:rsidRDefault="000777F4" w:rsidP="002F3DDF">
      <w:pPr>
        <w:tabs>
          <w:tab w:val="left" w:pos="3119"/>
        </w:tabs>
      </w:pPr>
    </w:p>
    <w:p w:rsidR="004C53A6" w:rsidRDefault="00540B6C" w:rsidP="002F3DDF">
      <w:pPr>
        <w:tabs>
          <w:tab w:val="left" w:pos="3119"/>
        </w:tabs>
      </w:pPr>
      <w:r>
        <w:t xml:space="preserve">Överförmyndarnämnden har i yttrande uppgett för JO att nämnden har haft vissa prioriteringar under den tid då nämndens ärendeökning närmast exploderade under den stora flyktingströmmen. Med begränsade resurser har enheten prioriterat arbetsuppgifter som kan påverka den enskildes rättssäkerhet. </w:t>
      </w:r>
      <w:r w:rsidR="000777F4">
        <w:t>JO</w:t>
      </w:r>
      <w:r w:rsidR="00A644F7">
        <w:t xml:space="preserve"> </w:t>
      </w:r>
      <w:r w:rsidR="000777F4">
        <w:t>anför</w:t>
      </w:r>
      <w:r w:rsidR="00A644F7">
        <w:t xml:space="preserve"> att även om de enskilda inte lidit några rättsförluster i de aktuella ärendena är det av vikt att de handläggningsåtgärder som ska vidtas kommer till stånd och att ärenden avslutas i enlighet med föräldrabalkens regler. </w:t>
      </w:r>
    </w:p>
    <w:p w:rsidR="00A644F7" w:rsidRDefault="00A644F7" w:rsidP="002F3DDF">
      <w:pPr>
        <w:tabs>
          <w:tab w:val="left" w:pos="3119"/>
        </w:tabs>
      </w:pPr>
    </w:p>
    <w:p w:rsidR="00E2052F" w:rsidRDefault="007075ED" w:rsidP="002F3DDF">
      <w:pPr>
        <w:tabs>
          <w:tab w:val="left" w:pos="3119"/>
        </w:tabs>
      </w:pPr>
      <w:r>
        <w:t>Kritiken från JO har inte varit av allvarlig art och vi</w:t>
      </w:r>
      <w:r w:rsidR="00A33C10" w:rsidRPr="00063EE4">
        <w:t xml:space="preserve"> konstatera</w:t>
      </w:r>
      <w:r>
        <w:t>r</w:t>
      </w:r>
      <w:r w:rsidR="00A33C10" w:rsidRPr="00063EE4">
        <w:t xml:space="preserve"> att kritiken är berättigad då handläggningstider inte har </w:t>
      </w:r>
      <w:r w:rsidR="000B50DF" w:rsidRPr="00063EE4">
        <w:t>hanterats med</w:t>
      </w:r>
      <w:r w:rsidR="00A33C10" w:rsidRPr="00063EE4">
        <w:t xml:space="preserve"> </w:t>
      </w:r>
      <w:r>
        <w:t xml:space="preserve">den </w:t>
      </w:r>
      <w:r w:rsidR="00A33C10" w:rsidRPr="00063EE4">
        <w:t xml:space="preserve">skyndsamhet </w:t>
      </w:r>
      <w:r>
        <w:t>som</w:t>
      </w:r>
      <w:r w:rsidR="00A33C10" w:rsidRPr="00063EE4">
        <w:t xml:space="preserve"> förvaltningslagen</w:t>
      </w:r>
      <w:r>
        <w:t xml:space="preserve"> föreskriver</w:t>
      </w:r>
      <w:r w:rsidR="00A33C10" w:rsidRPr="00063EE4">
        <w:t xml:space="preserve">. </w:t>
      </w:r>
      <w:r>
        <w:t>Åtgärder har vidtagits för att komma tillrätta med problemet. Dels är nämndens nya verksamhetssystem inrättad på ett sätt så att handläggningstider kontrolleras och dels</w:t>
      </w:r>
      <w:r w:rsidR="00A644F7">
        <w:t xml:space="preserve"> har </w:t>
      </w:r>
      <w:r w:rsidR="00DD1AF4">
        <w:t>enheten</w:t>
      </w:r>
      <w:r w:rsidR="00A644F7">
        <w:t xml:space="preserve"> f</w:t>
      </w:r>
      <w:r w:rsidR="00A558C6">
        <w:t>örstärkt administrationen</w:t>
      </w:r>
      <w:r>
        <w:t xml:space="preserve"> med en halvtidstjänst. Enheten</w:t>
      </w:r>
      <w:r w:rsidR="00A644F7">
        <w:t xml:space="preserve"> ligger </w:t>
      </w:r>
      <w:r>
        <w:t xml:space="preserve">nu </w:t>
      </w:r>
      <w:r w:rsidR="00A644F7">
        <w:t xml:space="preserve">i fas med all handläggning så även </w:t>
      </w:r>
      <w:r>
        <w:t xml:space="preserve">med </w:t>
      </w:r>
      <w:r w:rsidR="00A644F7">
        <w:t xml:space="preserve">att avsluta akter med översändande av redovisningshandlingar. </w:t>
      </w:r>
    </w:p>
    <w:p w:rsidR="00A07E60" w:rsidRDefault="00A07E60" w:rsidP="002F3DDF">
      <w:pPr>
        <w:tabs>
          <w:tab w:val="left" w:pos="3119"/>
        </w:tabs>
      </w:pPr>
    </w:p>
    <w:p w:rsidR="002F1FD5" w:rsidRDefault="002F1FD5" w:rsidP="00F94A36">
      <w:pPr>
        <w:pStyle w:val="Rubrik2"/>
      </w:pPr>
      <w:r>
        <w:t>Ekonomiska konsekvenser</w:t>
      </w:r>
    </w:p>
    <w:p w:rsidR="002F1FD5" w:rsidRPr="00517390" w:rsidRDefault="000777F4" w:rsidP="00517390">
      <w:r>
        <w:t>Vidtagna förbättringså</w:t>
      </w:r>
      <w:r w:rsidR="00A07E60">
        <w:t xml:space="preserve">tgärder har </w:t>
      </w:r>
      <w:r>
        <w:t>utförts</w:t>
      </w:r>
      <w:r w:rsidR="00A07E60">
        <w:t xml:space="preserve"> inom budgetramen</w:t>
      </w:r>
      <w:r>
        <w:t xml:space="preserve">. </w:t>
      </w:r>
    </w:p>
    <w:p w:rsidR="002F1FD5" w:rsidRDefault="002F1FD5" w:rsidP="00517390">
      <w:pPr>
        <w:pStyle w:val="Rubrik2"/>
        <w:rPr>
          <w:shd w:val="clear" w:color="auto" w:fill="FFFFFF"/>
        </w:rPr>
      </w:pPr>
      <w:r>
        <w:rPr>
          <w:shd w:val="clear" w:color="auto" w:fill="FFFFFF"/>
        </w:rPr>
        <w:t>Konsekvenser för barn</w:t>
      </w:r>
    </w:p>
    <w:p w:rsidR="009F36E4" w:rsidRPr="009F36E4" w:rsidRDefault="00DD1AF4" w:rsidP="009F36E4">
      <w:r>
        <w:t>Vidtagna förbättringsåtgärder kommer huvudmän såväl som barn till del.</w:t>
      </w:r>
    </w:p>
    <w:p w:rsidR="002F1FD5" w:rsidRPr="00246804" w:rsidRDefault="002F1FD5" w:rsidP="00246804">
      <w:pPr>
        <w:pStyle w:val="Rubrik2"/>
      </w:pPr>
      <w:r>
        <w:t>Bilagor</w:t>
      </w:r>
    </w:p>
    <w:p w:rsidR="002F1FD5" w:rsidRDefault="000777F4" w:rsidP="00F345BD">
      <w:r>
        <w:t xml:space="preserve">1. </w:t>
      </w:r>
      <w:r w:rsidR="003020CE">
        <w:t>JO:s inspektionsprotokoll</w:t>
      </w:r>
    </w:p>
    <w:p w:rsidR="003020CE" w:rsidRDefault="003020CE" w:rsidP="00F345BD">
      <w:r>
        <w:t>2. Kommentarer till inspektionsprotokoll</w:t>
      </w:r>
    </w:p>
    <w:p w:rsidR="003020CE" w:rsidRDefault="003020CE" w:rsidP="00F345BD">
      <w:r>
        <w:t>3. Ernst &amp; Youngs utredning</w:t>
      </w:r>
    </w:p>
    <w:p w:rsidR="003020CE" w:rsidRDefault="00DD1AF4" w:rsidP="00F345BD">
      <w:r>
        <w:t>4. Dokumentation av sekretess, 4 a-c</w:t>
      </w:r>
    </w:p>
    <w:p w:rsidR="003020CE" w:rsidRDefault="003020CE" w:rsidP="00F345BD">
      <w:r>
        <w:t xml:space="preserve">5. JO-beslut 2017-08-25, Dnr </w:t>
      </w:r>
      <w:proofErr w:type="gramStart"/>
      <w:r>
        <w:t>5764-2016</w:t>
      </w:r>
      <w:proofErr w:type="gramEnd"/>
    </w:p>
    <w:p w:rsidR="00401768" w:rsidRPr="00401768" w:rsidRDefault="00401768" w:rsidP="00401768"/>
    <w:p w:rsidR="004D3061" w:rsidRDefault="004D3061" w:rsidP="00F345BD">
      <w:bookmarkStart w:id="4" w:name="Start"/>
      <w:bookmarkEnd w:id="4"/>
    </w:p>
    <w:p w:rsidR="003020CE" w:rsidRDefault="003020CE" w:rsidP="00F345BD">
      <w:r>
        <w:t>ÖVERFÖRMYNDARENHETEN</w:t>
      </w:r>
    </w:p>
    <w:p w:rsidR="003020CE" w:rsidRDefault="003020CE" w:rsidP="00F345BD"/>
    <w:p w:rsidR="00DD1AF4" w:rsidRDefault="00DD1AF4" w:rsidP="00F345BD"/>
    <w:p w:rsidR="003A1D78" w:rsidRDefault="003A1D78" w:rsidP="00F345BD"/>
    <w:p w:rsidR="002F1FD5" w:rsidRDefault="00DD1AF4" w:rsidP="00DD1AF4">
      <w:pPr>
        <w:tabs>
          <w:tab w:val="left" w:pos="4536"/>
        </w:tabs>
      </w:pPr>
      <w:bookmarkStart w:id="5" w:name="Name"/>
      <w:r>
        <w:t xml:space="preserve">Mats Bohman </w:t>
      </w:r>
      <w:r>
        <w:tab/>
      </w:r>
      <w:r w:rsidR="002F1FD5">
        <w:t>Ann-Charlotte Oetterli</w:t>
      </w:r>
    </w:p>
    <w:p w:rsidR="008D0494" w:rsidRDefault="00DD1AF4" w:rsidP="007075ED">
      <w:pPr>
        <w:tabs>
          <w:tab w:val="left" w:pos="4536"/>
        </w:tabs>
      </w:pPr>
      <w:r>
        <w:t>Administrativ direktör</w:t>
      </w:r>
      <w:r>
        <w:tab/>
      </w:r>
      <w:r w:rsidR="002F1FD5">
        <w:t>Enhetschef</w:t>
      </w:r>
      <w:bookmarkStart w:id="6" w:name="_TempPage"/>
      <w:bookmarkEnd w:id="5"/>
      <w:bookmarkEnd w:id="6"/>
    </w:p>
    <w:sectPr w:rsidR="008D0494"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D5" w:rsidRDefault="002F1FD5">
      <w:r>
        <w:separator/>
      </w:r>
    </w:p>
  </w:endnote>
  <w:endnote w:type="continuationSeparator" w:id="0">
    <w:p w:rsidR="002F1FD5" w:rsidRDefault="002F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D5" w:rsidRDefault="002F1FD5" w:rsidP="00027B2E">
    <w:pPr>
      <w:pStyle w:val="Sidfot"/>
      <w:rPr>
        <w:szCs w:val="2"/>
      </w:rPr>
    </w:pPr>
  </w:p>
  <w:p w:rsidR="002F1FD5" w:rsidRDefault="002F1FD5" w:rsidP="00027B2E">
    <w:pPr>
      <w:pStyle w:val="Sidfot"/>
      <w:rPr>
        <w:szCs w:val="2"/>
      </w:rPr>
    </w:pPr>
  </w:p>
  <w:p w:rsidR="002F1FD5" w:rsidRDefault="002F1FD5" w:rsidP="00027B2E">
    <w:pPr>
      <w:pStyle w:val="Sidfot"/>
      <w:rPr>
        <w:szCs w:val="2"/>
      </w:rPr>
    </w:pPr>
  </w:p>
  <w:p w:rsidR="002F1FD5" w:rsidRPr="00092ADA" w:rsidRDefault="002F1FD5"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2F1FD5" w:rsidRPr="00F2400E" w:rsidTr="00D3288C">
      <w:tc>
        <w:tcPr>
          <w:tcW w:w="2031" w:type="dxa"/>
          <w:tcBorders>
            <w:top w:val="single" w:sz="4" w:space="0" w:color="auto"/>
          </w:tcBorders>
          <w:tcMar>
            <w:left w:w="0" w:type="dxa"/>
          </w:tcMar>
        </w:tcPr>
        <w:p w:rsidR="002F1FD5" w:rsidRPr="00F2400E" w:rsidRDefault="002F1FD5"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rsidR="002F1FD5" w:rsidRPr="00F2400E" w:rsidRDefault="002F1FD5"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rsidR="002F1FD5" w:rsidRPr="00F2400E" w:rsidRDefault="002F1FD5"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rsidR="002F1FD5" w:rsidRPr="00F2400E" w:rsidRDefault="002F1FD5"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rsidR="002F1FD5" w:rsidRPr="00F2400E" w:rsidRDefault="002F1FD5" w:rsidP="00A77D51">
          <w:pPr>
            <w:pStyle w:val="Sidfot"/>
            <w:rPr>
              <w:caps/>
              <w:sz w:val="9"/>
              <w:szCs w:val="9"/>
            </w:rPr>
          </w:pPr>
          <w:r w:rsidRPr="00F2400E">
            <w:rPr>
              <w:caps/>
              <w:sz w:val="9"/>
              <w:szCs w:val="9"/>
            </w:rPr>
            <w:t>sms</w:t>
          </w:r>
        </w:p>
      </w:tc>
      <w:tc>
        <w:tcPr>
          <w:tcW w:w="1148" w:type="dxa"/>
          <w:tcBorders>
            <w:top w:val="single" w:sz="4" w:space="0" w:color="auto"/>
          </w:tcBorders>
        </w:tcPr>
        <w:p w:rsidR="002F1FD5" w:rsidRPr="00F2400E" w:rsidRDefault="002F1FD5"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2F1FD5" w:rsidRPr="00F2400E" w:rsidRDefault="002F1FD5" w:rsidP="00A77D51">
          <w:pPr>
            <w:pStyle w:val="Sidfot"/>
            <w:rPr>
              <w:caps/>
              <w:sz w:val="9"/>
              <w:szCs w:val="9"/>
            </w:rPr>
          </w:pPr>
          <w:bookmarkStart w:id="15" w:name="LOrgNo"/>
          <w:r>
            <w:rPr>
              <w:caps/>
              <w:sz w:val="9"/>
              <w:szCs w:val="9"/>
            </w:rPr>
            <w:t>Org.nummer</w:t>
          </w:r>
          <w:bookmarkEnd w:id="15"/>
        </w:p>
      </w:tc>
    </w:tr>
    <w:tr w:rsidR="002F1FD5" w:rsidRPr="00A77D51" w:rsidTr="00D3288C">
      <w:tc>
        <w:tcPr>
          <w:tcW w:w="2031" w:type="dxa"/>
          <w:tcMar>
            <w:left w:w="0" w:type="dxa"/>
          </w:tcMar>
        </w:tcPr>
        <w:p w:rsidR="002F1FD5" w:rsidRPr="00A77D51" w:rsidRDefault="002F1FD5" w:rsidP="00F100ED">
          <w:pPr>
            <w:pStyle w:val="Sidfot"/>
            <w:spacing w:line="180" w:lineRule="exact"/>
            <w:rPr>
              <w:szCs w:val="14"/>
            </w:rPr>
          </w:pPr>
          <w:r w:rsidRPr="00A77D51">
            <w:rPr>
              <w:szCs w:val="14"/>
            </w:rPr>
            <w:t>Nacka kommun</w:t>
          </w:r>
          <w:bookmarkStart w:id="16" w:name="LCountryPrefix"/>
          <w:r>
            <w:rPr>
              <w:szCs w:val="14"/>
            </w:rPr>
            <w:t>,</w:t>
          </w:r>
          <w:bookmarkEnd w:id="16"/>
          <w:r>
            <w:rPr>
              <w:szCs w:val="14"/>
            </w:rPr>
            <w:t xml:space="preserve"> </w:t>
          </w:r>
          <w:r w:rsidRPr="00A77D51">
            <w:rPr>
              <w:szCs w:val="14"/>
            </w:rPr>
            <w:t>131 81 Nacka</w:t>
          </w:r>
          <w:bookmarkStart w:id="17" w:name="Country"/>
          <w:bookmarkEnd w:id="17"/>
        </w:p>
      </w:tc>
      <w:tc>
        <w:tcPr>
          <w:tcW w:w="1958" w:type="dxa"/>
        </w:tcPr>
        <w:p w:rsidR="002F1FD5" w:rsidRPr="00A77D51" w:rsidRDefault="002F1FD5" w:rsidP="00A77D51">
          <w:pPr>
            <w:pStyle w:val="Sidfot"/>
            <w:spacing w:line="180" w:lineRule="exact"/>
            <w:rPr>
              <w:szCs w:val="14"/>
            </w:rPr>
          </w:pPr>
          <w:r>
            <w:rPr>
              <w:szCs w:val="14"/>
            </w:rPr>
            <w:t>Stadshuset, Granitvägen 15</w:t>
          </w:r>
        </w:p>
      </w:tc>
      <w:tc>
        <w:tcPr>
          <w:tcW w:w="1175" w:type="dxa"/>
        </w:tcPr>
        <w:p w:rsidR="002F1FD5" w:rsidRPr="00A77D51" w:rsidRDefault="002F1FD5" w:rsidP="00092ADA">
          <w:pPr>
            <w:pStyle w:val="Sidfot"/>
            <w:spacing w:line="180" w:lineRule="exact"/>
            <w:rPr>
              <w:szCs w:val="14"/>
            </w:rPr>
          </w:pPr>
          <w:bookmarkStart w:id="18" w:name="PhoneMain"/>
          <w:r>
            <w:rPr>
              <w:szCs w:val="14"/>
            </w:rPr>
            <w:t>08-718 80 00</w:t>
          </w:r>
          <w:bookmarkEnd w:id="18"/>
        </w:p>
      </w:tc>
      <w:tc>
        <w:tcPr>
          <w:tcW w:w="1148" w:type="dxa"/>
        </w:tcPr>
        <w:p w:rsidR="002F1FD5" w:rsidRPr="00A77D51" w:rsidRDefault="002F1FD5" w:rsidP="00A77D51">
          <w:pPr>
            <w:pStyle w:val="Sidfot"/>
            <w:spacing w:line="180" w:lineRule="exact"/>
            <w:rPr>
              <w:szCs w:val="14"/>
            </w:rPr>
          </w:pPr>
          <w:r>
            <w:rPr>
              <w:szCs w:val="14"/>
            </w:rPr>
            <w:t>info@nacka.se</w:t>
          </w:r>
        </w:p>
      </w:tc>
      <w:tc>
        <w:tcPr>
          <w:tcW w:w="718" w:type="dxa"/>
        </w:tcPr>
        <w:p w:rsidR="002F1FD5" w:rsidRPr="00A77D51" w:rsidRDefault="002F1FD5" w:rsidP="00F40797">
          <w:pPr>
            <w:pStyle w:val="Sidfot"/>
            <w:spacing w:line="180" w:lineRule="exact"/>
            <w:rPr>
              <w:szCs w:val="14"/>
            </w:rPr>
          </w:pPr>
          <w:r>
            <w:rPr>
              <w:szCs w:val="14"/>
            </w:rPr>
            <w:t>716 80</w:t>
          </w:r>
        </w:p>
      </w:tc>
      <w:tc>
        <w:tcPr>
          <w:tcW w:w="1148" w:type="dxa"/>
        </w:tcPr>
        <w:p w:rsidR="002F1FD5" w:rsidRPr="00A77D51" w:rsidRDefault="002F1FD5" w:rsidP="00A77D51">
          <w:pPr>
            <w:pStyle w:val="Sidfot"/>
            <w:spacing w:line="180" w:lineRule="exact"/>
            <w:rPr>
              <w:szCs w:val="14"/>
            </w:rPr>
          </w:pPr>
          <w:r>
            <w:rPr>
              <w:szCs w:val="14"/>
            </w:rPr>
            <w:t>www.nacka.se</w:t>
          </w:r>
        </w:p>
      </w:tc>
      <w:tc>
        <w:tcPr>
          <w:tcW w:w="1291" w:type="dxa"/>
        </w:tcPr>
        <w:p w:rsidR="002F1FD5" w:rsidRDefault="002F1FD5" w:rsidP="00A77D51">
          <w:pPr>
            <w:pStyle w:val="Sidfot"/>
            <w:spacing w:line="180" w:lineRule="exact"/>
            <w:rPr>
              <w:szCs w:val="14"/>
            </w:rPr>
          </w:pPr>
          <w:bookmarkStart w:id="19" w:name="OrgNo"/>
          <w:proofErr w:type="gramStart"/>
          <w:r>
            <w:rPr>
              <w:szCs w:val="14"/>
            </w:rPr>
            <w:t>212000-0167</w:t>
          </w:r>
          <w:bookmarkEnd w:id="19"/>
          <w:proofErr w:type="gramEnd"/>
        </w:p>
      </w:tc>
    </w:tr>
  </w:tbl>
  <w:p w:rsidR="002F1FD5" w:rsidRPr="009D06AF" w:rsidRDefault="002F1FD5"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D5" w:rsidRDefault="002F1FD5">
      <w:r>
        <w:separator/>
      </w:r>
    </w:p>
  </w:footnote>
  <w:footnote w:type="continuationSeparator" w:id="0">
    <w:p w:rsidR="002F1FD5" w:rsidRDefault="002F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D5" w:rsidRPr="009D06AF" w:rsidRDefault="002F1FD5" w:rsidP="009D06AF">
    <w:pPr>
      <w:pStyle w:val="Sidhuvud"/>
      <w:rPr>
        <w:sz w:val="18"/>
        <w:szCs w:val="18"/>
      </w:rPr>
    </w:pPr>
    <w:r w:rsidRPr="002F1FD5">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8" name="Bildobjekt 2" descr="NackaK_logo_staende_3#3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5.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B02EE8">
      <w:rPr>
        <w:noProof/>
        <w:sz w:val="18"/>
        <w:szCs w:val="18"/>
      </w:rPr>
      <w:t>2</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B02EE8">
      <w:rPr>
        <w:noProof/>
        <w:sz w:val="18"/>
        <w:szCs w:val="18"/>
      </w:rPr>
      <w:t>3</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FD5" w:rsidRPr="003F70FC" w:rsidRDefault="002F1FD5" w:rsidP="00804A71">
    <w:pPr>
      <w:pStyle w:val="Sidhuvud"/>
      <w:rPr>
        <w:sz w:val="18"/>
        <w:szCs w:val="18"/>
      </w:rPr>
    </w:pPr>
    <w:r w:rsidRPr="002F1FD5">
      <w:rPr>
        <w:noProof/>
        <w:sz w:val="18"/>
        <w:szCs w:val="18"/>
      </w:rPr>
      <w:drawing>
        <wp:anchor distT="0" distB="0" distL="114300" distR="114300" simplePos="0" relativeHeight="251658240"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3" name="Bildobjekt 2" descr="NackaK_logo_staende_3#3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5.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B02EE8">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B02EE8">
      <w:rPr>
        <w:noProof/>
        <w:sz w:val="18"/>
        <w:szCs w:val="18"/>
      </w:rPr>
      <w:t>3</w:t>
    </w:r>
    <w:r w:rsidRPr="003F70FC">
      <w:rPr>
        <w:sz w:val="18"/>
        <w:szCs w:val="18"/>
      </w:rPr>
      <w:fldChar w:fldCharType="end"/>
    </w:r>
    <w:r w:rsidRPr="003F70FC">
      <w:rPr>
        <w:sz w:val="18"/>
        <w:szCs w:val="18"/>
      </w:rPr>
      <w:t>)</w:t>
    </w:r>
  </w:p>
  <w:p w:rsidR="002F1FD5" w:rsidRDefault="002F1FD5" w:rsidP="003F70FC">
    <w:pPr>
      <w:pStyle w:val="Sidhuvud"/>
      <w:tabs>
        <w:tab w:val="clear" w:pos="4706"/>
        <w:tab w:val="left" w:pos="5670"/>
      </w:tabs>
      <w:rPr>
        <w:rFonts w:ascii="Garamond" w:hAnsi="Garamond"/>
      </w:rPr>
    </w:pPr>
    <w:r w:rsidRPr="00884A53">
      <w:rPr>
        <w:rFonts w:ascii="Garamond" w:hAnsi="Garamond"/>
      </w:rPr>
      <w:tab/>
    </w:r>
    <w:bookmarkStart w:id="7" w:name="Date"/>
    <w:r>
      <w:rPr>
        <w:rFonts w:ascii="Garamond" w:hAnsi="Garamond"/>
      </w:rPr>
      <w:t>2017-09-07</w:t>
    </w:r>
    <w:bookmarkEnd w:id="7"/>
  </w:p>
  <w:p w:rsidR="002F1FD5" w:rsidRDefault="002F1FD5" w:rsidP="003F70FC">
    <w:pPr>
      <w:pStyle w:val="Sidhuvud"/>
      <w:tabs>
        <w:tab w:val="clear" w:pos="4706"/>
        <w:tab w:val="left" w:pos="5670"/>
      </w:tabs>
      <w:rPr>
        <w:rFonts w:ascii="Garamond" w:hAnsi="Garamond"/>
      </w:rPr>
    </w:pPr>
  </w:p>
  <w:p w:rsidR="002F1FD5" w:rsidRPr="005F2037" w:rsidRDefault="002F1FD5" w:rsidP="005F2037">
    <w:pPr>
      <w:pStyle w:val="Sidhuvud"/>
      <w:tabs>
        <w:tab w:val="clear" w:pos="4706"/>
        <w:tab w:val="left" w:pos="5670"/>
      </w:tabs>
      <w:rPr>
        <w:szCs w:val="24"/>
      </w:rPr>
    </w:pPr>
    <w:r w:rsidRPr="005F2037">
      <w:rPr>
        <w:szCs w:val="24"/>
      </w:rPr>
      <w:tab/>
    </w:r>
    <w:bookmarkStart w:id="8" w:name="DocumentType"/>
    <w:r>
      <w:rPr>
        <w:szCs w:val="24"/>
      </w:rPr>
      <w:t>TJÄNSTESKRIVELSE</w:t>
    </w:r>
    <w:bookmarkEnd w:id="8"/>
  </w:p>
  <w:p w:rsidR="002F1FD5" w:rsidRDefault="002F1FD5" w:rsidP="003F70FC">
    <w:pPr>
      <w:pStyle w:val="Sidhuvud"/>
      <w:tabs>
        <w:tab w:val="clear" w:pos="4706"/>
        <w:tab w:val="left" w:pos="5670"/>
      </w:tabs>
      <w:rPr>
        <w:rFonts w:ascii="Garamond" w:hAnsi="Garamond"/>
      </w:rPr>
    </w:pPr>
    <w:r>
      <w:rPr>
        <w:rFonts w:ascii="Garamond" w:hAnsi="Garamond"/>
      </w:rPr>
      <w:tab/>
    </w:r>
    <w:bookmarkStart w:id="9" w:name="Dnr"/>
    <w:r>
      <w:rPr>
        <w:rFonts w:ascii="Garamond" w:hAnsi="Garamond"/>
      </w:rPr>
      <w:t>ÖFN Dnr 201</w:t>
    </w:r>
    <w:bookmarkEnd w:id="9"/>
    <w:r w:rsidR="00113467">
      <w:rPr>
        <w:rFonts w:ascii="Garamond" w:hAnsi="Garamond"/>
      </w:rPr>
      <w:t>7/</w:t>
    </w:r>
    <w:proofErr w:type="gramStart"/>
    <w:r w:rsidR="00113467">
      <w:rPr>
        <w:rFonts w:ascii="Garamond" w:hAnsi="Garamond"/>
      </w:rPr>
      <w:t>46-1</w:t>
    </w:r>
    <w:proofErr w:type="gramEnd"/>
  </w:p>
  <w:p w:rsidR="002F1FD5" w:rsidRDefault="002F1FD5" w:rsidP="003F70FC">
    <w:pPr>
      <w:pStyle w:val="Sidhuvud"/>
      <w:tabs>
        <w:tab w:val="clear" w:pos="4706"/>
        <w:tab w:val="left" w:pos="5670"/>
      </w:tabs>
      <w:rPr>
        <w:rFonts w:ascii="Garamond" w:hAnsi="Garamond"/>
      </w:rPr>
    </w:pPr>
    <w:r>
      <w:rPr>
        <w:rFonts w:ascii="Garamond" w:hAnsi="Garamond"/>
      </w:rPr>
      <w:tab/>
    </w:r>
    <w:bookmarkStart w:id="10" w:name="Department1"/>
    <w:bookmarkEnd w:id="10"/>
  </w:p>
  <w:p w:rsidR="002F1FD5" w:rsidRDefault="002F1FD5" w:rsidP="003F70FC">
    <w:pPr>
      <w:pStyle w:val="Sidhuvud"/>
      <w:tabs>
        <w:tab w:val="clear" w:pos="4706"/>
        <w:tab w:val="left" w:pos="5670"/>
      </w:tabs>
      <w:rPr>
        <w:rFonts w:ascii="Garamond" w:hAnsi="Garamond"/>
      </w:rPr>
    </w:pPr>
  </w:p>
  <w:p w:rsidR="002F1FD5" w:rsidRDefault="002F1FD5" w:rsidP="003F70FC">
    <w:pPr>
      <w:pStyle w:val="Sidhuvud"/>
      <w:tabs>
        <w:tab w:val="clear" w:pos="4706"/>
        <w:tab w:val="left" w:pos="5670"/>
      </w:tabs>
      <w:rPr>
        <w:rFonts w:ascii="Garamond" w:hAnsi="Garamond"/>
      </w:rPr>
    </w:pPr>
  </w:p>
  <w:p w:rsidR="002F1FD5" w:rsidRPr="00884A53" w:rsidRDefault="002F1FD5" w:rsidP="003F70FC">
    <w:pPr>
      <w:pStyle w:val="Sidhuvud"/>
      <w:tabs>
        <w:tab w:val="clear" w:pos="4706"/>
        <w:tab w:val="left" w:pos="5670"/>
      </w:tabs>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Orange"/>
  </w:docVars>
  <w:rsids>
    <w:rsidRoot w:val="002F1FD5"/>
    <w:rsid w:val="00027B2E"/>
    <w:rsid w:val="00027F18"/>
    <w:rsid w:val="00043BED"/>
    <w:rsid w:val="000469BC"/>
    <w:rsid w:val="0004791E"/>
    <w:rsid w:val="00051B00"/>
    <w:rsid w:val="000571C4"/>
    <w:rsid w:val="000616A9"/>
    <w:rsid w:val="00063EE4"/>
    <w:rsid w:val="00070207"/>
    <w:rsid w:val="000731B8"/>
    <w:rsid w:val="000777F4"/>
    <w:rsid w:val="00084F7A"/>
    <w:rsid w:val="00086069"/>
    <w:rsid w:val="00092ADA"/>
    <w:rsid w:val="0009674C"/>
    <w:rsid w:val="000A03C5"/>
    <w:rsid w:val="000A11ED"/>
    <w:rsid w:val="000B50DF"/>
    <w:rsid w:val="000B5FFE"/>
    <w:rsid w:val="000D032E"/>
    <w:rsid w:val="000D3930"/>
    <w:rsid w:val="000D577A"/>
    <w:rsid w:val="000D58F2"/>
    <w:rsid w:val="000D7A20"/>
    <w:rsid w:val="000F131F"/>
    <w:rsid w:val="00107932"/>
    <w:rsid w:val="00113467"/>
    <w:rsid w:val="00114FD2"/>
    <w:rsid w:val="00116121"/>
    <w:rsid w:val="001162A2"/>
    <w:rsid w:val="00116F7C"/>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B57D3"/>
    <w:rsid w:val="002C1483"/>
    <w:rsid w:val="002F1FD5"/>
    <w:rsid w:val="002F2DA7"/>
    <w:rsid w:val="002F3DDF"/>
    <w:rsid w:val="003020CE"/>
    <w:rsid w:val="003051BA"/>
    <w:rsid w:val="00311E0B"/>
    <w:rsid w:val="0031790E"/>
    <w:rsid w:val="003372B9"/>
    <w:rsid w:val="0035461D"/>
    <w:rsid w:val="00363292"/>
    <w:rsid w:val="00372C51"/>
    <w:rsid w:val="00383696"/>
    <w:rsid w:val="00383F5F"/>
    <w:rsid w:val="00387EE9"/>
    <w:rsid w:val="00397B89"/>
    <w:rsid w:val="003A005C"/>
    <w:rsid w:val="003A1D78"/>
    <w:rsid w:val="003B5C6D"/>
    <w:rsid w:val="003C78B9"/>
    <w:rsid w:val="003F4EF1"/>
    <w:rsid w:val="003F70FC"/>
    <w:rsid w:val="00401768"/>
    <w:rsid w:val="00407E0B"/>
    <w:rsid w:val="0041021C"/>
    <w:rsid w:val="00435510"/>
    <w:rsid w:val="00453A5D"/>
    <w:rsid w:val="00460FD4"/>
    <w:rsid w:val="00461524"/>
    <w:rsid w:val="0047657A"/>
    <w:rsid w:val="00481A9B"/>
    <w:rsid w:val="004A026E"/>
    <w:rsid w:val="004B6BD5"/>
    <w:rsid w:val="004B7319"/>
    <w:rsid w:val="004C4DAF"/>
    <w:rsid w:val="004C53A6"/>
    <w:rsid w:val="004C6E47"/>
    <w:rsid w:val="004D1FEA"/>
    <w:rsid w:val="004D3061"/>
    <w:rsid w:val="004F1766"/>
    <w:rsid w:val="004F4DBE"/>
    <w:rsid w:val="00505FF7"/>
    <w:rsid w:val="00517390"/>
    <w:rsid w:val="00523D53"/>
    <w:rsid w:val="00530101"/>
    <w:rsid w:val="00533385"/>
    <w:rsid w:val="00540B6C"/>
    <w:rsid w:val="005434AA"/>
    <w:rsid w:val="00545BCD"/>
    <w:rsid w:val="00550887"/>
    <w:rsid w:val="00555E52"/>
    <w:rsid w:val="00556F86"/>
    <w:rsid w:val="00561CB9"/>
    <w:rsid w:val="005634A8"/>
    <w:rsid w:val="0056627A"/>
    <w:rsid w:val="00567BC0"/>
    <w:rsid w:val="0057056D"/>
    <w:rsid w:val="00585359"/>
    <w:rsid w:val="00590B97"/>
    <w:rsid w:val="00593E02"/>
    <w:rsid w:val="00596783"/>
    <w:rsid w:val="005A04B2"/>
    <w:rsid w:val="005A34E8"/>
    <w:rsid w:val="005A514D"/>
    <w:rsid w:val="005B1BE4"/>
    <w:rsid w:val="005C3350"/>
    <w:rsid w:val="005E1382"/>
    <w:rsid w:val="005E3C24"/>
    <w:rsid w:val="005E428E"/>
    <w:rsid w:val="005E641C"/>
    <w:rsid w:val="005F2037"/>
    <w:rsid w:val="0060220D"/>
    <w:rsid w:val="00603BD4"/>
    <w:rsid w:val="0062322E"/>
    <w:rsid w:val="00625E04"/>
    <w:rsid w:val="006342EE"/>
    <w:rsid w:val="0063507F"/>
    <w:rsid w:val="00635477"/>
    <w:rsid w:val="00642FDB"/>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075ED"/>
    <w:rsid w:val="007122C6"/>
    <w:rsid w:val="00731473"/>
    <w:rsid w:val="00735961"/>
    <w:rsid w:val="00750AAF"/>
    <w:rsid w:val="007512D3"/>
    <w:rsid w:val="00761238"/>
    <w:rsid w:val="00772CE1"/>
    <w:rsid w:val="00773212"/>
    <w:rsid w:val="007736BC"/>
    <w:rsid w:val="00790567"/>
    <w:rsid w:val="007A33E8"/>
    <w:rsid w:val="007B1489"/>
    <w:rsid w:val="007C6DAD"/>
    <w:rsid w:val="007D564D"/>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494"/>
    <w:rsid w:val="008D0D8C"/>
    <w:rsid w:val="008D352A"/>
    <w:rsid w:val="008D79D6"/>
    <w:rsid w:val="00904704"/>
    <w:rsid w:val="00924F41"/>
    <w:rsid w:val="00934DAC"/>
    <w:rsid w:val="00934EF0"/>
    <w:rsid w:val="00936C2B"/>
    <w:rsid w:val="00944F2C"/>
    <w:rsid w:val="00945809"/>
    <w:rsid w:val="00955C20"/>
    <w:rsid w:val="00955C53"/>
    <w:rsid w:val="009604A0"/>
    <w:rsid w:val="00965B94"/>
    <w:rsid w:val="0097176C"/>
    <w:rsid w:val="00977357"/>
    <w:rsid w:val="0098084F"/>
    <w:rsid w:val="00992992"/>
    <w:rsid w:val="00992C20"/>
    <w:rsid w:val="009A17FD"/>
    <w:rsid w:val="009A2128"/>
    <w:rsid w:val="009C31AA"/>
    <w:rsid w:val="009C45DC"/>
    <w:rsid w:val="009D06AF"/>
    <w:rsid w:val="009D3A82"/>
    <w:rsid w:val="009E1E31"/>
    <w:rsid w:val="009F20C4"/>
    <w:rsid w:val="009F36E4"/>
    <w:rsid w:val="009F60BE"/>
    <w:rsid w:val="00A07C93"/>
    <w:rsid w:val="00A07E60"/>
    <w:rsid w:val="00A1382A"/>
    <w:rsid w:val="00A23FAC"/>
    <w:rsid w:val="00A32829"/>
    <w:rsid w:val="00A33C10"/>
    <w:rsid w:val="00A457C5"/>
    <w:rsid w:val="00A501BA"/>
    <w:rsid w:val="00A5504A"/>
    <w:rsid w:val="00A558C6"/>
    <w:rsid w:val="00A644F7"/>
    <w:rsid w:val="00A75932"/>
    <w:rsid w:val="00A77D51"/>
    <w:rsid w:val="00A92018"/>
    <w:rsid w:val="00AA4AFE"/>
    <w:rsid w:val="00AB1146"/>
    <w:rsid w:val="00AB1404"/>
    <w:rsid w:val="00AB283C"/>
    <w:rsid w:val="00AC3D34"/>
    <w:rsid w:val="00AD1FDF"/>
    <w:rsid w:val="00AD4490"/>
    <w:rsid w:val="00AD54A8"/>
    <w:rsid w:val="00AD7212"/>
    <w:rsid w:val="00AE086A"/>
    <w:rsid w:val="00AF2C02"/>
    <w:rsid w:val="00AF66B8"/>
    <w:rsid w:val="00B0045D"/>
    <w:rsid w:val="00B006F2"/>
    <w:rsid w:val="00B02EE8"/>
    <w:rsid w:val="00B104C3"/>
    <w:rsid w:val="00B11DCB"/>
    <w:rsid w:val="00B179A6"/>
    <w:rsid w:val="00B306A0"/>
    <w:rsid w:val="00B45753"/>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551E"/>
    <w:rsid w:val="00BD7155"/>
    <w:rsid w:val="00BE1791"/>
    <w:rsid w:val="00BE24F7"/>
    <w:rsid w:val="00BF590A"/>
    <w:rsid w:val="00C02339"/>
    <w:rsid w:val="00C10D3F"/>
    <w:rsid w:val="00C2670D"/>
    <w:rsid w:val="00C26E84"/>
    <w:rsid w:val="00C37F6E"/>
    <w:rsid w:val="00C41158"/>
    <w:rsid w:val="00C4543A"/>
    <w:rsid w:val="00C734D0"/>
    <w:rsid w:val="00C7519C"/>
    <w:rsid w:val="00C92819"/>
    <w:rsid w:val="00C95EDF"/>
    <w:rsid w:val="00CA2C71"/>
    <w:rsid w:val="00CA5458"/>
    <w:rsid w:val="00CB45DE"/>
    <w:rsid w:val="00CD731A"/>
    <w:rsid w:val="00CE208D"/>
    <w:rsid w:val="00CE66FD"/>
    <w:rsid w:val="00D047FA"/>
    <w:rsid w:val="00D0653E"/>
    <w:rsid w:val="00D114D2"/>
    <w:rsid w:val="00D14A9A"/>
    <w:rsid w:val="00D1788E"/>
    <w:rsid w:val="00D21955"/>
    <w:rsid w:val="00D3288C"/>
    <w:rsid w:val="00D34879"/>
    <w:rsid w:val="00D3497F"/>
    <w:rsid w:val="00D37F63"/>
    <w:rsid w:val="00D472D2"/>
    <w:rsid w:val="00D50613"/>
    <w:rsid w:val="00D56009"/>
    <w:rsid w:val="00D6046E"/>
    <w:rsid w:val="00D72F97"/>
    <w:rsid w:val="00D732D6"/>
    <w:rsid w:val="00D74E88"/>
    <w:rsid w:val="00D81709"/>
    <w:rsid w:val="00D822B5"/>
    <w:rsid w:val="00D87D0C"/>
    <w:rsid w:val="00D97F90"/>
    <w:rsid w:val="00DB5508"/>
    <w:rsid w:val="00DC1BC0"/>
    <w:rsid w:val="00DD1884"/>
    <w:rsid w:val="00DD1AF4"/>
    <w:rsid w:val="00DE2833"/>
    <w:rsid w:val="00DF7D7F"/>
    <w:rsid w:val="00E058A1"/>
    <w:rsid w:val="00E06523"/>
    <w:rsid w:val="00E15880"/>
    <w:rsid w:val="00E2052F"/>
    <w:rsid w:val="00E31FB1"/>
    <w:rsid w:val="00E46FAB"/>
    <w:rsid w:val="00E54B75"/>
    <w:rsid w:val="00E67806"/>
    <w:rsid w:val="00E74110"/>
    <w:rsid w:val="00E76808"/>
    <w:rsid w:val="00EA3B4F"/>
    <w:rsid w:val="00EB3616"/>
    <w:rsid w:val="00EC48EC"/>
    <w:rsid w:val="00EC6E03"/>
    <w:rsid w:val="00ED14EE"/>
    <w:rsid w:val="00ED32EB"/>
    <w:rsid w:val="00EF1989"/>
    <w:rsid w:val="00F100ED"/>
    <w:rsid w:val="00F13328"/>
    <w:rsid w:val="00F20538"/>
    <w:rsid w:val="00F2400E"/>
    <w:rsid w:val="00F24F23"/>
    <w:rsid w:val="00F345BD"/>
    <w:rsid w:val="00F3708F"/>
    <w:rsid w:val="00F40170"/>
    <w:rsid w:val="00F40797"/>
    <w:rsid w:val="00F45FA1"/>
    <w:rsid w:val="00F53688"/>
    <w:rsid w:val="00F63E81"/>
    <w:rsid w:val="00F6488A"/>
    <w:rsid w:val="00F652DF"/>
    <w:rsid w:val="00F74482"/>
    <w:rsid w:val="00F76CCD"/>
    <w:rsid w:val="00F94A36"/>
    <w:rsid w:val="00FA027D"/>
    <w:rsid w:val="00FC22B6"/>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9463FE"/>
  <w15:docId w15:val="{EF0077AE-766D-4074-8523-128E5332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BA68-D72E-4000-B997-CBB4C76B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Tjänsteskrivelse.dotm</Template>
  <TotalTime>8</TotalTime>
  <Pages>3</Pages>
  <Words>985</Words>
  <Characters>6038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Åtgärder med anledning av genomförda granskningar</vt:lpstr>
    </vt:vector>
  </TitlesOfParts>
  <Company>Nacka kommun</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Åtgärder med anledning av genomförda granskningar</dc:title>
  <dc:creator>Oetterli Ann-Charlotte</dc:creator>
  <cp:lastModifiedBy>Renlund Alexander</cp:lastModifiedBy>
  <cp:revision>4</cp:revision>
  <cp:lastPrinted>2011-01-21T09:33:00Z</cp:lastPrinted>
  <dcterms:created xsi:type="dcterms:W3CDTF">2017-09-12T11:39:00Z</dcterms:created>
  <dcterms:modified xsi:type="dcterms:W3CDTF">2017-09-14T08:45:00Z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