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9" w:rsidRDefault="00864E99"/>
    <w:p w:rsidR="00864E99" w:rsidRDefault="00864E99"/>
    <w:tbl>
      <w:tblPr>
        <w:tblW w:w="8585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5997"/>
        <w:gridCol w:w="1646"/>
        <w:gridCol w:w="2752"/>
        <w:gridCol w:w="4675"/>
      </w:tblGrid>
      <w:tr w:rsidR="001A0680" w:rsidRPr="008506A3" w:rsidTr="006241C8">
        <w:tc>
          <w:tcPr>
            <w:tcW w:w="1990" w:type="pct"/>
            <w:tcBorders>
              <w:top w:val="nil"/>
              <w:bottom w:val="nil"/>
            </w:tcBorders>
          </w:tcPr>
          <w:p w:rsidR="001A0680" w:rsidRDefault="001A0680" w:rsidP="00242FD9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Typ av möte:</w:t>
            </w:r>
          </w:p>
          <w:p w:rsidR="001A0680" w:rsidRPr="00F32885" w:rsidRDefault="001A0680" w:rsidP="00242FD9">
            <w:pPr>
              <w:pStyle w:val="Sidhuvud"/>
              <w:rPr>
                <w:rFonts w:ascii="Garamond" w:hAnsi="Garamond"/>
                <w:bCs/>
                <w:szCs w:val="24"/>
                <w:lang w:eastAsia="en-US"/>
              </w:rPr>
            </w:pPr>
            <w:r w:rsidRPr="00F32885">
              <w:rPr>
                <w:rFonts w:ascii="Garamond" w:hAnsi="Garamond"/>
                <w:szCs w:val="24"/>
              </w:rPr>
              <w:t>Kommunala pensionärsrådet</w:t>
            </w:r>
          </w:p>
        </w:tc>
        <w:tc>
          <w:tcPr>
            <w:tcW w:w="3010" w:type="pct"/>
            <w:gridSpan w:val="3"/>
            <w:tcBorders>
              <w:top w:val="nil"/>
              <w:bottom w:val="nil"/>
            </w:tcBorders>
          </w:tcPr>
          <w:p w:rsidR="001A0680" w:rsidRPr="008506A3" w:rsidRDefault="001A0680" w:rsidP="00242FD9">
            <w:pPr>
              <w:rPr>
                <w:szCs w:val="22"/>
                <w:lang w:eastAsia="en-US"/>
              </w:rPr>
            </w:pPr>
          </w:p>
        </w:tc>
      </w:tr>
      <w:tr w:rsidR="001A0680" w:rsidRPr="00737D58" w:rsidTr="006241C8">
        <w:trPr>
          <w:gridAfter w:val="1"/>
          <w:wAfter w:w="1551" w:type="pct"/>
        </w:trPr>
        <w:tc>
          <w:tcPr>
            <w:tcW w:w="3449" w:type="pct"/>
            <w:gridSpan w:val="3"/>
            <w:tcBorders>
              <w:top w:val="nil"/>
            </w:tcBorders>
          </w:tcPr>
          <w:p w:rsidR="001A0680" w:rsidRDefault="001A0680" w:rsidP="00242FD9">
            <w:pPr>
              <w:pStyle w:val="Sidhuvud"/>
              <w:ind w:right="-1523"/>
              <w:rPr>
                <w:b/>
                <w:szCs w:val="24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  <w:r>
              <w:rPr>
                <w:b/>
                <w:szCs w:val="24"/>
              </w:rPr>
              <w:t xml:space="preserve"> </w:t>
            </w:r>
          </w:p>
          <w:p w:rsidR="001A0680" w:rsidRPr="00F32885" w:rsidRDefault="00472D92" w:rsidP="005A1B90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2013-11-28 kl. 13.00</w:t>
            </w:r>
            <w:r w:rsidR="007B5D6D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-</w:t>
            </w:r>
            <w:r w:rsidR="007B5D6D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15.00</w:t>
            </w:r>
          </w:p>
        </w:tc>
      </w:tr>
      <w:tr w:rsidR="001A0680" w:rsidRPr="00737D58" w:rsidTr="006241C8">
        <w:trPr>
          <w:gridAfter w:val="2"/>
          <w:wAfter w:w="2464" w:type="pct"/>
        </w:trPr>
        <w:tc>
          <w:tcPr>
            <w:tcW w:w="2536" w:type="pct"/>
            <w:gridSpan w:val="2"/>
            <w:tcBorders>
              <w:bottom w:val="nil"/>
            </w:tcBorders>
          </w:tcPr>
          <w:p w:rsidR="002223F4" w:rsidRDefault="001A0680" w:rsidP="006241C8">
            <w:pPr>
              <w:pStyle w:val="Sidhuvud"/>
              <w:rPr>
                <w:rFonts w:ascii="Garamond" w:hAnsi="Garamond"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  <w:r>
              <w:rPr>
                <w:b/>
                <w:szCs w:val="24"/>
              </w:rPr>
              <w:br/>
            </w:r>
            <w:r w:rsidRPr="00F32885">
              <w:rPr>
                <w:rFonts w:ascii="Garamond" w:hAnsi="Garamond"/>
                <w:szCs w:val="24"/>
              </w:rPr>
              <w:t>Nacka stadshus, lokal Jelgava</w:t>
            </w:r>
          </w:p>
          <w:p w:rsidR="007B5D6D" w:rsidRDefault="007B5D6D" w:rsidP="006241C8">
            <w:pPr>
              <w:pStyle w:val="Sidhuvud"/>
              <w:rPr>
                <w:rFonts w:ascii="Garamond" w:hAnsi="Garamond"/>
                <w:szCs w:val="24"/>
              </w:rPr>
            </w:pPr>
          </w:p>
          <w:p w:rsidR="007B5D6D" w:rsidRPr="006807F8" w:rsidRDefault="007B5D6D" w:rsidP="007B5D6D">
            <w:pPr>
              <w:rPr>
                <w:b/>
                <w:bCs/>
                <w:szCs w:val="22"/>
                <w:lang w:eastAsia="en-US"/>
              </w:rPr>
            </w:pPr>
            <w:r w:rsidRPr="006F3DB0">
              <w:rPr>
                <w:rFonts w:ascii="Gill Sans MT" w:hAnsi="Gill Sans MT"/>
                <w:b/>
              </w:rPr>
              <w:t>Närvarande</w:t>
            </w:r>
            <w:r>
              <w:rPr>
                <w:rFonts w:ascii="Gill Sans MT" w:hAnsi="Gill Sans MT"/>
                <w:b/>
              </w:rPr>
              <w:t xml:space="preserve">: </w:t>
            </w:r>
            <w:r w:rsidRPr="00AD326D">
              <w:rPr>
                <w:b/>
              </w:rPr>
              <w:br/>
              <w:t>Samordning</w:t>
            </w:r>
            <w:r>
              <w:rPr>
                <w:b/>
              </w:rPr>
              <w:t>s</w:t>
            </w:r>
            <w:r w:rsidRPr="00AD326D">
              <w:rPr>
                <w:b/>
              </w:rPr>
              <w:t>- och utvecklingsenheten (SUE)</w:t>
            </w:r>
            <w:r>
              <w:rPr>
                <w:b/>
              </w:rPr>
              <w:t>, Nacka kommun</w:t>
            </w:r>
            <w:r>
              <w:rPr>
                <w:b/>
              </w:rPr>
              <w:br/>
            </w:r>
            <w:r w:rsidR="008D49B8">
              <w:t xml:space="preserve">Samordnare: Jessica Röök, </w:t>
            </w:r>
            <w:r>
              <w:t>Sekreterare: Ingrid Greger</w:t>
            </w:r>
            <w:r>
              <w:br/>
            </w:r>
            <w:r>
              <w:rPr>
                <w:b/>
              </w:rPr>
              <w:t>Äldreenheten Nacka kommun</w:t>
            </w:r>
            <w:r>
              <w:rPr>
                <w:b/>
              </w:rPr>
              <w:br/>
            </w:r>
            <w:r>
              <w:t xml:space="preserve">Chef: </w:t>
            </w:r>
            <w:r w:rsidRPr="00BC0C29">
              <w:t>Anne</w:t>
            </w:r>
            <w:r>
              <w:t>-Lie</w:t>
            </w:r>
            <w:r w:rsidRPr="00BC0C29">
              <w:t xml:space="preserve"> Söderlund</w:t>
            </w:r>
            <w:r w:rsidRPr="00BC0C29">
              <w:br/>
            </w:r>
            <w:r w:rsidRPr="00AD326D">
              <w:rPr>
                <w:b/>
              </w:rPr>
              <w:br/>
            </w:r>
            <w:r w:rsidRPr="006807F8">
              <w:rPr>
                <w:b/>
                <w:bCs/>
                <w:szCs w:val="22"/>
                <w:lang w:eastAsia="en-US"/>
              </w:rPr>
              <w:t>PRO</w:t>
            </w:r>
            <w:r>
              <w:rPr>
                <w:b/>
                <w:bCs/>
                <w:szCs w:val="22"/>
                <w:lang w:eastAsia="en-US"/>
              </w:rPr>
              <w:t>:</w:t>
            </w:r>
          </w:p>
          <w:p w:rsidR="007B5D6D" w:rsidRPr="00B0102A" w:rsidRDefault="007B5D6D" w:rsidP="007B5D6D">
            <w:pPr>
              <w:pStyle w:val="Sidhuvud"/>
              <w:rPr>
                <w:rFonts w:ascii="Garamond" w:hAnsi="Garamond"/>
                <w:b/>
                <w:szCs w:val="24"/>
              </w:rPr>
            </w:pPr>
            <w:r w:rsidRPr="00B0102A">
              <w:rPr>
                <w:rFonts w:ascii="Garamond" w:hAnsi="Garamond"/>
                <w:szCs w:val="24"/>
              </w:rPr>
              <w:t xml:space="preserve">Marianne Eriksson, Maud Anderstedt, Bengt Stenqvist, </w:t>
            </w:r>
            <w:r w:rsidR="0046316A">
              <w:rPr>
                <w:rFonts w:ascii="Garamond" w:hAnsi="Garamond"/>
                <w:szCs w:val="24"/>
              </w:rPr>
              <w:br/>
            </w:r>
            <w:r w:rsidRPr="00B0102A">
              <w:rPr>
                <w:rFonts w:ascii="Garamond" w:hAnsi="Garamond"/>
                <w:szCs w:val="24"/>
              </w:rPr>
              <w:t>Kenneth Sjökvist, Vera Maj Thorby, Inga-Lisa Dahlbäck</w:t>
            </w:r>
            <w:r w:rsidR="00E92259">
              <w:rPr>
                <w:rFonts w:ascii="Garamond" w:hAnsi="Garamond"/>
                <w:szCs w:val="24"/>
              </w:rPr>
              <w:t xml:space="preserve">, </w:t>
            </w:r>
            <w:r w:rsidR="0046316A">
              <w:rPr>
                <w:rFonts w:ascii="Garamond" w:hAnsi="Garamond"/>
                <w:szCs w:val="24"/>
              </w:rPr>
              <w:br/>
            </w:r>
            <w:r w:rsidRPr="00B0102A">
              <w:rPr>
                <w:rFonts w:ascii="Garamond" w:hAnsi="Garamond"/>
                <w:szCs w:val="24"/>
              </w:rPr>
              <w:t xml:space="preserve">Gun Mattson, Gunnar Olsson, Birgitta </w:t>
            </w:r>
            <w:r w:rsidR="00E92259">
              <w:rPr>
                <w:rFonts w:ascii="Garamond" w:hAnsi="Garamond"/>
                <w:szCs w:val="24"/>
              </w:rPr>
              <w:t>B</w:t>
            </w:r>
            <w:r w:rsidRPr="00B0102A">
              <w:rPr>
                <w:rFonts w:ascii="Garamond" w:hAnsi="Garamond"/>
                <w:szCs w:val="24"/>
              </w:rPr>
              <w:t>jörklund</w:t>
            </w:r>
            <w:r w:rsidR="00B0102A">
              <w:rPr>
                <w:rFonts w:ascii="Garamond" w:hAnsi="Garamond"/>
                <w:b/>
                <w:szCs w:val="24"/>
              </w:rPr>
              <w:t>.</w:t>
            </w:r>
          </w:p>
          <w:p w:rsidR="007B5D6D" w:rsidRPr="00B0102A" w:rsidRDefault="007B5D6D" w:rsidP="007B5D6D">
            <w:pPr>
              <w:rPr>
                <w:bCs/>
                <w:szCs w:val="22"/>
                <w:lang w:eastAsia="en-US"/>
              </w:rPr>
            </w:pPr>
            <w:r w:rsidRPr="00B0102A">
              <w:rPr>
                <w:b/>
                <w:bCs/>
                <w:szCs w:val="22"/>
                <w:lang w:eastAsia="en-US"/>
              </w:rPr>
              <w:t>SPF:</w:t>
            </w:r>
          </w:p>
          <w:p w:rsidR="008D49B8" w:rsidRDefault="004329FA" w:rsidP="007B5D6D">
            <w:pPr>
              <w:rPr>
                <w:b/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Ann Mari Hjorth, Elise</w:t>
            </w:r>
            <w:r w:rsidR="007B5D6D" w:rsidRPr="00520D6E">
              <w:rPr>
                <w:bCs/>
                <w:szCs w:val="22"/>
                <w:lang w:eastAsia="en-US"/>
              </w:rPr>
              <w:t xml:space="preserve"> Stare, Inga Kamlin</w:t>
            </w:r>
            <w:r w:rsidR="0046316A">
              <w:rPr>
                <w:bCs/>
                <w:szCs w:val="22"/>
                <w:lang w:eastAsia="en-US"/>
              </w:rPr>
              <w:t xml:space="preserve">, </w:t>
            </w:r>
            <w:r w:rsidR="00EE0B76" w:rsidRPr="00520D6E">
              <w:rPr>
                <w:bCs/>
                <w:szCs w:val="22"/>
                <w:lang w:eastAsia="en-US"/>
              </w:rPr>
              <w:t>Monica Ulfhielm,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520D6E">
              <w:rPr>
                <w:bCs/>
                <w:szCs w:val="22"/>
                <w:lang w:eastAsia="en-US"/>
              </w:rPr>
              <w:t>Moa Bern.</w:t>
            </w:r>
            <w:r w:rsidR="00EE0B76" w:rsidRPr="00520D6E">
              <w:rPr>
                <w:bCs/>
                <w:szCs w:val="22"/>
                <w:lang w:eastAsia="en-US"/>
              </w:rPr>
              <w:t xml:space="preserve"> </w:t>
            </w:r>
            <w:r w:rsidR="008D49B8" w:rsidRPr="008D49B8">
              <w:rPr>
                <w:b/>
                <w:bCs/>
                <w:szCs w:val="22"/>
                <w:lang w:eastAsia="en-US"/>
              </w:rPr>
              <w:br/>
              <w:t>Inbjudna:</w:t>
            </w:r>
          </w:p>
          <w:p w:rsidR="007B5D6D" w:rsidRPr="008D49B8" w:rsidRDefault="008D49B8" w:rsidP="007B5D6D">
            <w:pPr>
              <w:rPr>
                <w:bCs/>
                <w:szCs w:val="22"/>
                <w:lang w:eastAsia="en-US"/>
              </w:rPr>
            </w:pPr>
            <w:r w:rsidRPr="008D49B8">
              <w:t>Agnetha Kling, Yvonne Holmström, Jan-</w:t>
            </w:r>
            <w:r>
              <w:t>E</w:t>
            </w:r>
            <w:r w:rsidRPr="008D49B8">
              <w:t>ric Jansson</w:t>
            </w:r>
            <w:r w:rsidR="007B5D6D" w:rsidRPr="008D49B8">
              <w:rPr>
                <w:bCs/>
                <w:szCs w:val="22"/>
                <w:lang w:eastAsia="en-US"/>
              </w:rPr>
              <w:br/>
            </w:r>
          </w:p>
          <w:p w:rsidR="007B5D6D" w:rsidRPr="006F2186" w:rsidRDefault="007B5D6D" w:rsidP="007B5D6D">
            <w:pPr>
              <w:rPr>
                <w:b/>
                <w:bCs/>
                <w:szCs w:val="22"/>
                <w:lang w:eastAsia="en-US"/>
              </w:rPr>
            </w:pPr>
            <w:r w:rsidRPr="006F2186">
              <w:rPr>
                <w:b/>
                <w:bCs/>
                <w:szCs w:val="22"/>
                <w:lang w:eastAsia="en-US"/>
              </w:rPr>
              <w:t>Presidiet</w:t>
            </w:r>
          </w:p>
          <w:p w:rsidR="007B5D6D" w:rsidRPr="00EE0B76" w:rsidRDefault="007B5D6D" w:rsidP="007B5D6D">
            <w:pPr>
              <w:rPr>
                <w:bCs/>
                <w:szCs w:val="22"/>
                <w:lang w:eastAsia="en-US"/>
              </w:rPr>
            </w:pPr>
            <w:r w:rsidRPr="00EE0B76">
              <w:rPr>
                <w:bCs/>
                <w:szCs w:val="22"/>
                <w:lang w:eastAsia="en-US"/>
              </w:rPr>
              <w:t xml:space="preserve">Birgitta Husén </w:t>
            </w:r>
            <w:r w:rsidR="00EE0B76">
              <w:rPr>
                <w:bCs/>
                <w:szCs w:val="22"/>
                <w:lang w:eastAsia="en-US"/>
              </w:rPr>
              <w:t>o</w:t>
            </w:r>
            <w:r w:rsidRPr="00EE0B76">
              <w:rPr>
                <w:bCs/>
                <w:szCs w:val="22"/>
                <w:lang w:eastAsia="en-US"/>
              </w:rPr>
              <w:t>rdf</w:t>
            </w:r>
            <w:r w:rsidR="00EE0B76">
              <w:rPr>
                <w:bCs/>
                <w:szCs w:val="22"/>
                <w:lang w:eastAsia="en-US"/>
              </w:rPr>
              <w:t>.</w:t>
            </w:r>
            <w:r w:rsidRPr="00EE0B76">
              <w:rPr>
                <w:bCs/>
                <w:szCs w:val="22"/>
                <w:lang w:eastAsia="en-US"/>
              </w:rPr>
              <w:t xml:space="preserve"> (</w:t>
            </w:r>
            <w:r w:rsidR="00EE0B76">
              <w:rPr>
                <w:bCs/>
                <w:szCs w:val="22"/>
                <w:lang w:eastAsia="en-US"/>
              </w:rPr>
              <w:t>kd</w:t>
            </w:r>
            <w:r w:rsidRPr="00EE0B76">
              <w:rPr>
                <w:bCs/>
                <w:szCs w:val="22"/>
                <w:lang w:eastAsia="en-US"/>
              </w:rPr>
              <w:t>)</w:t>
            </w:r>
          </w:p>
          <w:p w:rsidR="007B5D6D" w:rsidRDefault="00EE0B76" w:rsidP="007B5D6D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Gunilla Elmberg </w:t>
            </w:r>
            <w:r w:rsidR="007B5D6D" w:rsidRPr="00EE0B76">
              <w:rPr>
                <w:bCs/>
                <w:szCs w:val="22"/>
                <w:lang w:eastAsia="en-US"/>
              </w:rPr>
              <w:t>1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7B5D6D" w:rsidRPr="00EE0B76">
              <w:rPr>
                <w:bCs/>
                <w:szCs w:val="22"/>
                <w:lang w:eastAsia="en-US"/>
              </w:rPr>
              <w:t xml:space="preserve">vice </w:t>
            </w:r>
            <w:r>
              <w:rPr>
                <w:bCs/>
                <w:szCs w:val="22"/>
                <w:lang w:eastAsia="en-US"/>
              </w:rPr>
              <w:t>o</w:t>
            </w:r>
            <w:r w:rsidR="007B5D6D" w:rsidRPr="00EE0B76">
              <w:rPr>
                <w:bCs/>
                <w:szCs w:val="22"/>
                <w:lang w:eastAsia="en-US"/>
              </w:rPr>
              <w:t>rdf</w:t>
            </w:r>
            <w:r>
              <w:rPr>
                <w:bCs/>
                <w:szCs w:val="22"/>
                <w:lang w:eastAsia="en-US"/>
              </w:rPr>
              <w:t>.</w:t>
            </w:r>
            <w:r w:rsidR="007B5D6D" w:rsidRPr="00EE0B76">
              <w:rPr>
                <w:bCs/>
                <w:szCs w:val="22"/>
                <w:lang w:eastAsia="en-US"/>
              </w:rPr>
              <w:t xml:space="preserve"> (</w:t>
            </w:r>
            <w:r w:rsidRPr="00EE0B76">
              <w:rPr>
                <w:bCs/>
                <w:szCs w:val="22"/>
                <w:lang w:eastAsia="en-US"/>
              </w:rPr>
              <w:t>m</w:t>
            </w:r>
            <w:r w:rsidR="007B5D6D" w:rsidRPr="00EE0B76">
              <w:rPr>
                <w:bCs/>
                <w:szCs w:val="22"/>
                <w:lang w:eastAsia="en-US"/>
              </w:rPr>
              <w:t>)</w:t>
            </w:r>
          </w:p>
          <w:p w:rsidR="00EE0B76" w:rsidRPr="00EE0B76" w:rsidRDefault="00EE0B76" w:rsidP="007B5D6D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Maria Fridstjerna 2 vice ordf. (s)</w:t>
            </w:r>
          </w:p>
          <w:p w:rsidR="007B5D6D" w:rsidRPr="001F326C" w:rsidRDefault="007B5D6D" w:rsidP="00F90ED1">
            <w:pPr>
              <w:pStyle w:val="Sidhuvud"/>
              <w:rPr>
                <w:rFonts w:ascii="Garamond" w:hAnsi="Garamond"/>
              </w:rPr>
            </w:pPr>
            <w:r w:rsidRPr="007B5D6D">
              <w:rPr>
                <w:rFonts w:ascii="Garamond" w:hAnsi="Garamond"/>
                <w:color w:val="FF0000"/>
                <w:szCs w:val="24"/>
              </w:rPr>
              <w:br/>
            </w:r>
            <w:r w:rsidRPr="001F326C">
              <w:rPr>
                <w:rFonts w:ascii="Garamond" w:hAnsi="Garamond"/>
              </w:rPr>
              <w:t>Ordförande</w:t>
            </w:r>
          </w:p>
          <w:p w:rsidR="007B5D6D" w:rsidRDefault="007B5D6D" w:rsidP="007B5D6D">
            <w:r w:rsidRPr="006F2186">
              <w:t>………………………………</w:t>
            </w:r>
          </w:p>
          <w:p w:rsidR="007B5D6D" w:rsidRDefault="007B5D6D" w:rsidP="007B5D6D">
            <w:r>
              <w:t>Birgitta Husén</w:t>
            </w:r>
            <w:r w:rsidR="00F90ED1">
              <w:br/>
            </w:r>
          </w:p>
          <w:p w:rsidR="007B5D6D" w:rsidRDefault="007B5D6D" w:rsidP="007B5D6D">
            <w:pPr>
              <w:pStyle w:val="Rubrik3"/>
            </w:pPr>
            <w:r>
              <w:t>Kontrasignering</w:t>
            </w:r>
            <w:r w:rsidR="00F90ED1">
              <w:br/>
            </w:r>
          </w:p>
          <w:p w:rsidR="007B5D6D" w:rsidRDefault="007B5D6D" w:rsidP="007B5D6D">
            <w:r>
              <w:t>………………………………</w:t>
            </w:r>
          </w:p>
          <w:p w:rsidR="007B5D6D" w:rsidRPr="001A2A1E" w:rsidRDefault="009C66E6" w:rsidP="007B5D6D">
            <w:r>
              <w:t>Gunnar Olsson</w:t>
            </w:r>
            <w:r w:rsidR="004329FA">
              <w:t xml:space="preserve"> PRO</w:t>
            </w:r>
          </w:p>
          <w:p w:rsidR="007B5D6D" w:rsidRDefault="007B5D6D" w:rsidP="007B5D6D">
            <w:pPr>
              <w:pStyle w:val="Sidhuvud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  <w:p w:rsidR="007B5D6D" w:rsidRDefault="007B5D6D" w:rsidP="007B5D6D">
            <w:pPr>
              <w:pStyle w:val="Sidhuvud"/>
              <w:rPr>
                <w:rFonts w:ascii="Garamond" w:hAnsi="Garamond"/>
                <w:szCs w:val="24"/>
              </w:rPr>
            </w:pPr>
            <w:proofErr w:type="gramStart"/>
            <w:r>
              <w:rPr>
                <w:rFonts w:ascii="Garamond" w:hAnsi="Garamond"/>
                <w:szCs w:val="24"/>
              </w:rPr>
              <w:t>………………………………</w:t>
            </w:r>
            <w:proofErr w:type="gramEnd"/>
          </w:p>
          <w:p w:rsidR="007B5D6D" w:rsidRPr="0006679A" w:rsidRDefault="00DC6D3B" w:rsidP="007B5D6D">
            <w:pPr>
              <w:pStyle w:val="Sidhuvud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  <w:r w:rsidR="009C66E6">
              <w:rPr>
                <w:rFonts w:ascii="Garamond" w:hAnsi="Garamond"/>
                <w:szCs w:val="24"/>
              </w:rPr>
              <w:t xml:space="preserve">Elise Stare </w:t>
            </w:r>
            <w:r>
              <w:rPr>
                <w:rFonts w:ascii="Garamond" w:hAnsi="Garamond"/>
                <w:szCs w:val="24"/>
              </w:rPr>
              <w:t>SPF</w:t>
            </w:r>
          </w:p>
          <w:p w:rsidR="007B5D6D" w:rsidRPr="00F32885" w:rsidRDefault="007B5D6D" w:rsidP="006241C8">
            <w:pPr>
              <w:pStyle w:val="Sidhuvud"/>
              <w:rPr>
                <w:rFonts w:ascii="Garamond" w:hAnsi="Garamond"/>
                <w:szCs w:val="24"/>
              </w:rPr>
            </w:pPr>
          </w:p>
          <w:p w:rsidR="00864E99" w:rsidRDefault="00864E99" w:rsidP="006241C8">
            <w:pPr>
              <w:pStyle w:val="Sidhuvud"/>
              <w:rPr>
                <w:szCs w:val="24"/>
              </w:rPr>
            </w:pPr>
          </w:p>
          <w:p w:rsidR="002223F4" w:rsidRPr="00737D58" w:rsidRDefault="002223F4" w:rsidP="006241C8">
            <w:pPr>
              <w:pStyle w:val="Sidhuvud"/>
              <w:rPr>
                <w:szCs w:val="24"/>
              </w:rPr>
            </w:pPr>
          </w:p>
        </w:tc>
      </w:tr>
    </w:tbl>
    <w:p w:rsidR="00E24AEF" w:rsidRPr="008C62B9" w:rsidRDefault="00E24AEF" w:rsidP="00BB09DF">
      <w:pPr>
        <w:rPr>
          <w:sz w:val="22"/>
          <w:szCs w:val="22"/>
        </w:rPr>
      </w:pPr>
      <w:bookmarkStart w:id="0" w:name="NoticeTable"/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/>
      </w:tblPr>
      <w:tblGrid>
        <w:gridCol w:w="628"/>
        <w:gridCol w:w="6001"/>
        <w:gridCol w:w="2326"/>
      </w:tblGrid>
      <w:tr w:rsidR="00E24AEF" w:rsidRPr="00BB09DF" w:rsidTr="00227F66">
        <w:trPr>
          <w:tblHeader/>
        </w:trPr>
        <w:tc>
          <w:tcPr>
            <w:tcW w:w="62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6001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2326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227F66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001" w:type="dxa"/>
          </w:tcPr>
          <w:p w:rsidR="00416BFD" w:rsidRPr="003A1A09" w:rsidRDefault="002D3422" w:rsidP="005F5BB2">
            <w:pPr>
              <w:rPr>
                <w:b/>
              </w:rPr>
            </w:pPr>
            <w:r w:rsidRPr="003A1A09">
              <w:rPr>
                <w:b/>
              </w:rPr>
              <w:t>Mötets öppnande</w:t>
            </w:r>
            <w:r w:rsidR="005F3507" w:rsidRPr="003A1A09">
              <w:rPr>
                <w:b/>
              </w:rPr>
              <w:t xml:space="preserve"> och upprop</w:t>
            </w:r>
          </w:p>
          <w:p w:rsidR="00D57B82" w:rsidRPr="00A16C3F" w:rsidRDefault="0086280C" w:rsidP="00B257E1">
            <w:r>
              <w:t>Ordförande öppnar mötet och önskar alla välkomna.</w:t>
            </w:r>
            <w:r>
              <w:br/>
            </w:r>
          </w:p>
        </w:tc>
        <w:tc>
          <w:tcPr>
            <w:tcW w:w="2326" w:type="dxa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B8174F" w:rsidTr="00227F66">
        <w:tc>
          <w:tcPr>
            <w:tcW w:w="628" w:type="dxa"/>
          </w:tcPr>
          <w:p w:rsidR="00B8174F" w:rsidRDefault="00B8174F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001" w:type="dxa"/>
          </w:tcPr>
          <w:p w:rsidR="00B8174F" w:rsidRPr="00B966ED" w:rsidRDefault="00B8174F" w:rsidP="005F5BB2">
            <w:pPr>
              <w:rPr>
                <w:b/>
              </w:rPr>
            </w:pPr>
            <w:r w:rsidRPr="00B966ED">
              <w:rPr>
                <w:b/>
              </w:rPr>
              <w:t>Godkännande av dagordning</w:t>
            </w:r>
          </w:p>
          <w:p w:rsidR="00D57B82" w:rsidRPr="00A16C3F" w:rsidRDefault="003A1A09" w:rsidP="003A1A09">
            <w:r>
              <w:t xml:space="preserve">Dagordningen godkändes. </w:t>
            </w:r>
            <w:r w:rsidR="00B966ED">
              <w:br/>
            </w:r>
          </w:p>
        </w:tc>
        <w:tc>
          <w:tcPr>
            <w:tcW w:w="2326" w:type="dxa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227F66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001" w:type="dxa"/>
          </w:tcPr>
          <w:p w:rsidR="00E51C04" w:rsidRPr="00B966ED" w:rsidRDefault="002D3422" w:rsidP="005F5BB2">
            <w:pPr>
              <w:rPr>
                <w:b/>
              </w:rPr>
            </w:pPr>
            <w:r w:rsidRPr="00B966ED">
              <w:rPr>
                <w:b/>
              </w:rPr>
              <w:t>Minnesanteckningar från föregående möte</w:t>
            </w:r>
          </w:p>
          <w:p w:rsidR="00D57B82" w:rsidRPr="00A16C3F" w:rsidRDefault="003A1A09" w:rsidP="003A1A09">
            <w:r>
              <w:t>Minnesanteckningarna lades till handlingarna.</w:t>
            </w:r>
            <w:r w:rsidR="00064531">
              <w:t xml:space="preserve"> </w:t>
            </w:r>
            <w:r w:rsidR="00B966ED">
              <w:br/>
            </w:r>
          </w:p>
        </w:tc>
        <w:tc>
          <w:tcPr>
            <w:tcW w:w="2326" w:type="dxa"/>
          </w:tcPr>
          <w:p w:rsidR="00E51C04" w:rsidRPr="006666A0" w:rsidRDefault="00E51C04" w:rsidP="00A454F5">
            <w:pPr>
              <w:rPr>
                <w:i/>
              </w:rPr>
            </w:pPr>
          </w:p>
        </w:tc>
      </w:tr>
      <w:tr w:rsidR="002F6F58" w:rsidTr="00227F66">
        <w:tc>
          <w:tcPr>
            <w:tcW w:w="628" w:type="dxa"/>
          </w:tcPr>
          <w:p w:rsidR="002F6F58" w:rsidRDefault="00CF3A5D" w:rsidP="005B2EE1">
            <w:pPr>
              <w:spacing w:line="280" w:lineRule="atLeast"/>
            </w:pPr>
            <w:r>
              <w:t>4.</w:t>
            </w:r>
          </w:p>
        </w:tc>
        <w:tc>
          <w:tcPr>
            <w:tcW w:w="6001" w:type="dxa"/>
          </w:tcPr>
          <w:p w:rsidR="00881C4F" w:rsidRDefault="00472D92" w:rsidP="00881C4F">
            <w:pPr>
              <w:tabs>
                <w:tab w:val="left" w:pos="4673"/>
              </w:tabs>
            </w:pPr>
            <w:r w:rsidRPr="00B966ED">
              <w:rPr>
                <w:b/>
              </w:rPr>
              <w:t>Agnetha Kling</w:t>
            </w:r>
            <w:r w:rsidR="00B966ED">
              <w:rPr>
                <w:b/>
              </w:rPr>
              <w:t xml:space="preserve">, </w:t>
            </w:r>
            <w:r w:rsidR="00881C4F" w:rsidRPr="00B966ED">
              <w:rPr>
                <w:b/>
              </w:rPr>
              <w:t>sociala kvalitetsenheten</w:t>
            </w:r>
            <w:r w:rsidR="00881C4F">
              <w:t xml:space="preserve"> </w:t>
            </w:r>
            <w:r w:rsidR="00B966ED">
              <w:br/>
            </w:r>
            <w:r>
              <w:t xml:space="preserve">Nacka kommuns nya MAS(medicinskt ansvarig sjuksköterska). </w:t>
            </w:r>
            <w:r w:rsidR="00881C4F">
              <w:br/>
            </w:r>
            <w:r w:rsidR="00881C4F" w:rsidRPr="00B966ED">
              <w:rPr>
                <w:b/>
              </w:rPr>
              <w:t>Yvonne Holmström</w:t>
            </w:r>
            <w:r w:rsidR="00B966ED">
              <w:rPr>
                <w:b/>
              </w:rPr>
              <w:t xml:space="preserve">, </w:t>
            </w:r>
            <w:r w:rsidR="00881C4F" w:rsidRPr="00B966ED">
              <w:rPr>
                <w:b/>
              </w:rPr>
              <w:t>sociala kvalitetsenheten</w:t>
            </w:r>
            <w:r w:rsidR="00B966ED" w:rsidRPr="00B966ED">
              <w:rPr>
                <w:b/>
              </w:rPr>
              <w:br/>
            </w:r>
            <w:r w:rsidR="00B966ED">
              <w:t>M</w:t>
            </w:r>
            <w:r w:rsidR="00881C4F" w:rsidRPr="00B26ED5">
              <w:t>ed</w:t>
            </w:r>
            <w:r w:rsidR="00881C4F">
              <w:t>icinsk</w:t>
            </w:r>
            <w:r w:rsidR="00881C4F" w:rsidRPr="00B26ED5">
              <w:t xml:space="preserve"> ansvarig för rehabilitering</w:t>
            </w:r>
            <w:r w:rsidR="00881C4F">
              <w:t xml:space="preserve">, </w:t>
            </w:r>
            <w:r w:rsidR="00881C4F" w:rsidRPr="00B26ED5">
              <w:t>MAR</w:t>
            </w:r>
            <w:r w:rsidR="00881C4F">
              <w:t>.</w:t>
            </w:r>
          </w:p>
          <w:p w:rsidR="00472D92" w:rsidRPr="002F6F58" w:rsidRDefault="00802B94" w:rsidP="001D08F4">
            <w:pPr>
              <w:tabs>
                <w:tab w:val="left" w:pos="4673"/>
              </w:tabs>
            </w:pPr>
            <w:r>
              <w:t xml:space="preserve">Mötet önskar få en siffra på hur personaltätheten ser ut på äldreboenden i Nacka. </w:t>
            </w:r>
            <w:r w:rsidR="00472D92">
              <w:t xml:space="preserve"> </w:t>
            </w:r>
            <w:r w:rsidR="00AD7062">
              <w:br/>
            </w:r>
            <w:r w:rsidR="00971EEE">
              <w:rPr>
                <w:szCs w:val="24"/>
              </w:rPr>
              <w:t xml:space="preserve">Deltagarnas </w:t>
            </w:r>
            <w:r w:rsidR="00AD7062" w:rsidRPr="00AD7062">
              <w:rPr>
                <w:szCs w:val="24"/>
              </w:rPr>
              <w:t xml:space="preserve">frågor gällde </w:t>
            </w:r>
            <w:r w:rsidR="00AD7062" w:rsidRPr="00AD7062">
              <w:rPr>
                <w:rFonts w:cs="Calibri"/>
                <w:szCs w:val="24"/>
              </w:rPr>
              <w:t>läkemedel och vad kommunen ämna</w:t>
            </w:r>
            <w:r w:rsidR="001D08F4">
              <w:rPr>
                <w:rFonts w:cs="Calibri"/>
                <w:szCs w:val="24"/>
              </w:rPr>
              <w:t>r</w:t>
            </w:r>
            <w:r w:rsidR="00AD7062" w:rsidRPr="00AD7062">
              <w:rPr>
                <w:rFonts w:cs="Calibri"/>
                <w:szCs w:val="24"/>
              </w:rPr>
              <w:t xml:space="preserve"> göra åt kommuninnevånarnas höga andel av olämpliga läkemedel. </w:t>
            </w:r>
            <w:r w:rsidR="00AD7062">
              <w:rPr>
                <w:rFonts w:cs="Calibri"/>
                <w:szCs w:val="24"/>
              </w:rPr>
              <w:br/>
            </w:r>
            <w:r w:rsidR="00AD7062" w:rsidRPr="00AD7062">
              <w:rPr>
                <w:rFonts w:cs="Calibri"/>
                <w:szCs w:val="24"/>
              </w:rPr>
              <w:t>Bifogas; Riktlinjer för läkemedelsgenomgångar inom Stockholms läns landsting.</w:t>
            </w:r>
            <w:r w:rsidR="00AD7062">
              <w:rPr>
                <w:rFonts w:cs="Calibri"/>
                <w:szCs w:val="24"/>
              </w:rPr>
              <w:t xml:space="preserve"> </w:t>
            </w:r>
            <w:r w:rsidR="00AD7062" w:rsidRPr="00AD7062">
              <w:rPr>
                <w:rFonts w:cs="Georgia"/>
                <w:szCs w:val="24"/>
              </w:rPr>
              <w:t xml:space="preserve">En arbetsgrupp under satsningen ”Mest sjuka äldre, läkemedel” vid Hälso- och sjukvårdsförvaltningen har utarbetat dessa riktlinjer för läkemedelsgenomgångar i Stockholms läns landsting. Synpunkter har inhämtats under ett brett remissförfarande. </w:t>
            </w:r>
            <w:r w:rsidR="004E68D9" w:rsidRPr="00AD7062">
              <w:rPr>
                <w:szCs w:val="24"/>
              </w:rPr>
              <w:br/>
            </w:r>
          </w:p>
        </w:tc>
        <w:tc>
          <w:tcPr>
            <w:tcW w:w="2326" w:type="dxa"/>
          </w:tcPr>
          <w:p w:rsidR="002F6F58" w:rsidRDefault="002F6F58" w:rsidP="002F6F58">
            <w:pPr>
              <w:rPr>
                <w:i/>
              </w:rPr>
            </w:pPr>
          </w:p>
          <w:p w:rsidR="00971EEE" w:rsidRDefault="00971EEE" w:rsidP="002F6F58">
            <w:pPr>
              <w:rPr>
                <w:i/>
              </w:rPr>
            </w:pPr>
          </w:p>
          <w:p w:rsidR="00971EEE" w:rsidRDefault="00971EEE" w:rsidP="002F6F58">
            <w:pPr>
              <w:rPr>
                <w:i/>
              </w:rPr>
            </w:pPr>
          </w:p>
          <w:p w:rsidR="00971EEE" w:rsidRDefault="00971EEE" w:rsidP="002F6F58">
            <w:pPr>
              <w:rPr>
                <w:i/>
              </w:rPr>
            </w:pPr>
          </w:p>
          <w:p w:rsidR="00971EEE" w:rsidRDefault="00971EEE" w:rsidP="002F6F58">
            <w:pPr>
              <w:rPr>
                <w:i/>
              </w:rPr>
            </w:pPr>
          </w:p>
          <w:p w:rsidR="00971EEE" w:rsidRPr="006666A0" w:rsidRDefault="00971EEE" w:rsidP="002F6F58">
            <w:pPr>
              <w:rPr>
                <w:i/>
              </w:rPr>
            </w:pPr>
          </w:p>
        </w:tc>
      </w:tr>
      <w:tr w:rsidR="00AB6299" w:rsidTr="00227F66">
        <w:tc>
          <w:tcPr>
            <w:tcW w:w="628" w:type="dxa"/>
          </w:tcPr>
          <w:p w:rsidR="00AB6299" w:rsidRDefault="002E4A52" w:rsidP="005B2EE1">
            <w:pPr>
              <w:spacing w:line="280" w:lineRule="atLeast"/>
            </w:pPr>
            <w:r>
              <w:t>5</w:t>
            </w:r>
            <w:r w:rsidR="00AB6299">
              <w:t>.</w:t>
            </w:r>
          </w:p>
        </w:tc>
        <w:tc>
          <w:tcPr>
            <w:tcW w:w="6001" w:type="dxa"/>
          </w:tcPr>
          <w:p w:rsidR="0093212A" w:rsidRDefault="0093212A" w:rsidP="0093212A">
            <w:pPr>
              <w:rPr>
                <w:b/>
              </w:rPr>
            </w:pPr>
            <w:r w:rsidRPr="00B072A9">
              <w:rPr>
                <w:b/>
              </w:rPr>
              <w:t>KPR önskar att Anne-Lie utreder möjligheterna till ökad valfrihet inom ramen för biståndsbedömning.</w:t>
            </w:r>
          </w:p>
          <w:p w:rsidR="004A6814" w:rsidRDefault="004A6814" w:rsidP="0093212A">
            <w:pPr>
              <w:rPr>
                <w:i/>
              </w:rPr>
            </w:pPr>
            <w:r>
              <w:rPr>
                <w:i/>
              </w:rPr>
              <w:t>Anne-Lie Söderlund, äldreenheten</w:t>
            </w:r>
          </w:p>
          <w:p w:rsidR="00955F4A" w:rsidRDefault="00955F4A" w:rsidP="0093212A">
            <w:r>
              <w:t>Anne</w:t>
            </w:r>
            <w:r w:rsidR="00EF45A1">
              <w:t>-</w:t>
            </w:r>
            <w:r>
              <w:t xml:space="preserve">Lie har framfört önskemål att kvalitetsenheten undersöker om man kan få en enklare utredning rent juridiskt med Nacka perspektiv. </w:t>
            </w:r>
          </w:p>
          <w:p w:rsidR="0093212A" w:rsidRDefault="00955F4A" w:rsidP="0093212A">
            <w:r>
              <w:t>Se bifogat dokument</w:t>
            </w:r>
            <w:r w:rsidR="00971EEE">
              <w:t xml:space="preserve"> KPR november</w:t>
            </w:r>
            <w:r>
              <w:t xml:space="preserve">. </w:t>
            </w:r>
            <w:r w:rsidR="0093212A">
              <w:t xml:space="preserve"> </w:t>
            </w:r>
          </w:p>
          <w:p w:rsidR="00FC4E3A" w:rsidRPr="002F6F58" w:rsidRDefault="00FC4E3A" w:rsidP="002D6786"/>
        </w:tc>
        <w:tc>
          <w:tcPr>
            <w:tcW w:w="2326" w:type="dxa"/>
          </w:tcPr>
          <w:p w:rsidR="00AB6299" w:rsidRPr="006666A0" w:rsidRDefault="00AB6299" w:rsidP="00242FD9">
            <w:pPr>
              <w:rPr>
                <w:i/>
              </w:rPr>
            </w:pPr>
          </w:p>
        </w:tc>
      </w:tr>
      <w:tr w:rsidR="00AB6299" w:rsidTr="00227F66">
        <w:tc>
          <w:tcPr>
            <w:tcW w:w="628" w:type="dxa"/>
          </w:tcPr>
          <w:p w:rsidR="00AB6299" w:rsidRDefault="00AB6299" w:rsidP="005B2EE1">
            <w:pPr>
              <w:spacing w:line="280" w:lineRule="atLeast"/>
            </w:pPr>
          </w:p>
        </w:tc>
        <w:tc>
          <w:tcPr>
            <w:tcW w:w="6001" w:type="dxa"/>
          </w:tcPr>
          <w:p w:rsidR="00AB6299" w:rsidRPr="00A46583" w:rsidRDefault="00AB6299" w:rsidP="002F6F58">
            <w:pPr>
              <w:rPr>
                <w:b/>
              </w:rPr>
            </w:pPr>
          </w:p>
        </w:tc>
        <w:tc>
          <w:tcPr>
            <w:tcW w:w="2326" w:type="dxa"/>
          </w:tcPr>
          <w:p w:rsidR="00AB6299" w:rsidRPr="006666A0" w:rsidRDefault="00AB6299" w:rsidP="002F6F58">
            <w:pPr>
              <w:rPr>
                <w:i/>
              </w:rPr>
            </w:pPr>
          </w:p>
        </w:tc>
      </w:tr>
      <w:tr w:rsidR="00AB6299" w:rsidTr="00227F66">
        <w:tc>
          <w:tcPr>
            <w:tcW w:w="628" w:type="dxa"/>
          </w:tcPr>
          <w:p w:rsidR="00AB6299" w:rsidRDefault="002E4A52" w:rsidP="005B2EE1">
            <w:pPr>
              <w:spacing w:line="280" w:lineRule="atLeast"/>
            </w:pPr>
            <w:r>
              <w:lastRenderedPageBreak/>
              <w:t>6</w:t>
            </w:r>
            <w:r w:rsidR="00AB6299">
              <w:t>.</w:t>
            </w:r>
          </w:p>
        </w:tc>
        <w:tc>
          <w:tcPr>
            <w:tcW w:w="6001" w:type="dxa"/>
          </w:tcPr>
          <w:p w:rsidR="0093212A" w:rsidRDefault="0093212A" w:rsidP="00BD260D">
            <w:pPr>
              <w:rPr>
                <w:i/>
              </w:rPr>
            </w:pPr>
            <w:r w:rsidRPr="00BD260D">
              <w:rPr>
                <w:b/>
              </w:rPr>
              <w:t>Social- och äldrenämndens budget.</w:t>
            </w:r>
            <w:r>
              <w:t xml:space="preserve">  </w:t>
            </w:r>
            <w:r w:rsidR="00BD260D">
              <w:br/>
            </w:r>
            <w:r w:rsidR="00BD260D">
              <w:rPr>
                <w:i/>
              </w:rPr>
              <w:t>Anne-Lie Söderlund, äldreenheten</w:t>
            </w:r>
          </w:p>
          <w:p w:rsidR="00EF45A1" w:rsidRDefault="00EF45A1" w:rsidP="00EF45A1">
            <w:r>
              <w:t>Se bifogat dokument</w:t>
            </w:r>
            <w:r w:rsidR="00971EEE">
              <w:t xml:space="preserve"> KPR november. </w:t>
            </w:r>
            <w:r>
              <w:t xml:space="preserve">  </w:t>
            </w:r>
          </w:p>
          <w:p w:rsidR="00AB6299" w:rsidRPr="00A46583" w:rsidRDefault="00AB6299" w:rsidP="00EF45A1"/>
        </w:tc>
        <w:tc>
          <w:tcPr>
            <w:tcW w:w="2326" w:type="dxa"/>
          </w:tcPr>
          <w:p w:rsidR="00AB6299" w:rsidRPr="006666A0" w:rsidRDefault="00AB6299" w:rsidP="002F6F58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7.</w:t>
            </w:r>
          </w:p>
        </w:tc>
        <w:tc>
          <w:tcPr>
            <w:tcW w:w="6001" w:type="dxa"/>
          </w:tcPr>
          <w:p w:rsidR="0093212A" w:rsidRPr="00AB6299" w:rsidRDefault="00BD260D" w:rsidP="00BA3088">
            <w:pPr>
              <w:rPr>
                <w:b/>
              </w:rPr>
            </w:pPr>
            <w:r>
              <w:rPr>
                <w:b/>
              </w:rPr>
              <w:t>T</w:t>
            </w:r>
            <w:r w:rsidR="0093212A" w:rsidRPr="00BD260D">
              <w:rPr>
                <w:b/>
              </w:rPr>
              <w:t>jänsten Tryggve</w:t>
            </w:r>
            <w:r>
              <w:rPr>
                <w:b/>
              </w:rPr>
              <w:t xml:space="preserve"> i Nacka kommun.</w:t>
            </w:r>
            <w:r>
              <w:rPr>
                <w:b/>
              </w:rPr>
              <w:br/>
            </w:r>
            <w:r w:rsidRPr="001D08F4">
              <w:rPr>
                <w:i/>
              </w:rPr>
              <w:t>Stefan Wesley, Södertörns brandförsvar</w:t>
            </w:r>
            <w:r w:rsidRPr="00BD260D">
              <w:t xml:space="preserve"> </w:t>
            </w:r>
          </w:p>
          <w:p w:rsidR="00E3389B" w:rsidRDefault="00EF45A1" w:rsidP="00E3389B">
            <w:r>
              <w:t xml:space="preserve">Tjänsten Tryggve beställer man hos Nacka kommuns kontaktcenter. </w:t>
            </w:r>
            <w:r w:rsidR="0093212A">
              <w:t>Beställningen går vidare till brandstation</w:t>
            </w:r>
            <w:r>
              <w:t>en</w:t>
            </w:r>
            <w:r w:rsidR="0093212A">
              <w:t xml:space="preserve"> som brukar ha möjlighet att höra av sig inom 2-3 dagar. </w:t>
            </w:r>
            <w:r w:rsidR="001D08F4">
              <w:t xml:space="preserve">Det kan handla om </w:t>
            </w:r>
            <w:r>
              <w:t xml:space="preserve">uppdrag där man behöver </w:t>
            </w:r>
            <w:r w:rsidR="001D08F4">
              <w:t xml:space="preserve">hjälp med att byta gardiner, hämta kartonger från förrådet, sätta upp en ny brandvarnare. Brandförsvaret får inte konkurrera med de som säljer hushållsnära tjänster. </w:t>
            </w:r>
            <w:r w:rsidR="00C168D1">
              <w:t xml:space="preserve">Att ha en brandfilt hemma rekommenderas och </w:t>
            </w:r>
            <w:r w:rsidR="001D08F4">
              <w:t xml:space="preserve">likaså </w:t>
            </w:r>
            <w:r w:rsidR="00C168D1">
              <w:t xml:space="preserve">att köpa ett batteri som håller tio år till brandvarnaren. </w:t>
            </w:r>
            <w:r w:rsidR="006C1668">
              <w:t xml:space="preserve">Det är ingen kostnad för den enskilde. </w:t>
            </w:r>
          </w:p>
          <w:p w:rsidR="00971EEE" w:rsidRDefault="00971EEE" w:rsidP="00971EEE">
            <w:r>
              <w:t xml:space="preserve">Se bifogat dokument KPR november.   </w:t>
            </w:r>
          </w:p>
          <w:p w:rsidR="0093212A" w:rsidRPr="002F6F58" w:rsidRDefault="0093212A" w:rsidP="006C1668"/>
        </w:tc>
        <w:tc>
          <w:tcPr>
            <w:tcW w:w="2326" w:type="dxa"/>
          </w:tcPr>
          <w:p w:rsidR="0093212A" w:rsidRPr="006666A0" w:rsidRDefault="0093212A" w:rsidP="00E040C2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8.</w:t>
            </w:r>
          </w:p>
        </w:tc>
        <w:tc>
          <w:tcPr>
            <w:tcW w:w="6001" w:type="dxa"/>
          </w:tcPr>
          <w:p w:rsidR="0093212A" w:rsidRDefault="0093212A" w:rsidP="002E4A52">
            <w:pPr>
              <w:rPr>
                <w:b/>
              </w:rPr>
            </w:pPr>
            <w:r w:rsidRPr="00B072A9">
              <w:rPr>
                <w:b/>
              </w:rPr>
              <w:t xml:space="preserve">I vilken utsträckning begär hemtjänstföretag utdrag ur belastningsregistret vid nyrekrytering? </w:t>
            </w:r>
          </w:p>
          <w:p w:rsidR="00B072A9" w:rsidRPr="00B072A9" w:rsidRDefault="00B072A9" w:rsidP="00B072A9">
            <w:pPr>
              <w:rPr>
                <w:b/>
              </w:rPr>
            </w:pPr>
            <w:r>
              <w:rPr>
                <w:i/>
              </w:rPr>
              <w:t>Anne-Lie Söderlund</w:t>
            </w:r>
            <w:r w:rsidR="00F56CC7">
              <w:rPr>
                <w:i/>
              </w:rPr>
              <w:t xml:space="preserve"> </w:t>
            </w:r>
            <w:r>
              <w:rPr>
                <w:i/>
              </w:rPr>
              <w:t>äldreenheten</w:t>
            </w:r>
          </w:p>
          <w:p w:rsidR="00F56CC7" w:rsidRDefault="00F56CC7" w:rsidP="00F56CC7">
            <w:r>
              <w:t>Se bifogat dokument</w:t>
            </w:r>
            <w:r w:rsidR="0059313F">
              <w:t xml:space="preserve"> KPR november.   </w:t>
            </w:r>
          </w:p>
          <w:p w:rsidR="0093212A" w:rsidRDefault="0093212A" w:rsidP="00B072A9">
            <w:r>
              <w:t xml:space="preserve"> </w:t>
            </w:r>
          </w:p>
        </w:tc>
        <w:tc>
          <w:tcPr>
            <w:tcW w:w="2326" w:type="dxa"/>
          </w:tcPr>
          <w:p w:rsidR="0093212A" w:rsidRDefault="0093212A" w:rsidP="00E040C2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9.</w:t>
            </w:r>
          </w:p>
        </w:tc>
        <w:tc>
          <w:tcPr>
            <w:tcW w:w="6001" w:type="dxa"/>
          </w:tcPr>
          <w:p w:rsidR="0093212A" w:rsidRPr="00B072A9" w:rsidRDefault="0093212A" w:rsidP="00B072A9">
            <w:pPr>
              <w:rPr>
                <w:b/>
              </w:rPr>
            </w:pPr>
            <w:r w:rsidRPr="00B072A9">
              <w:rPr>
                <w:b/>
              </w:rPr>
              <w:t>Skrivelse från PRO och SPF till Kommunstyrelsen ”Koll på läkemedel”</w:t>
            </w:r>
            <w:r w:rsidR="00B072A9">
              <w:rPr>
                <w:b/>
              </w:rPr>
              <w:br/>
            </w:r>
            <w:r w:rsidR="00B072A9">
              <w:rPr>
                <w:i/>
              </w:rPr>
              <w:t>Monica Ulfhielm, Jessica Röök</w:t>
            </w:r>
          </w:p>
          <w:p w:rsidR="0093212A" w:rsidRDefault="0093212A" w:rsidP="00247529">
            <w:r>
              <w:t xml:space="preserve">Skrivelsen ligger hos </w:t>
            </w:r>
            <w:r w:rsidR="00356E17">
              <w:t xml:space="preserve">kommunstyrelsen. </w:t>
            </w:r>
          </w:p>
          <w:p w:rsidR="006B3D9A" w:rsidRDefault="0093212A" w:rsidP="006B3D9A">
            <w:r>
              <w:t xml:space="preserve">PRO </w:t>
            </w:r>
            <w:r w:rsidR="00173810">
              <w:t xml:space="preserve">och </w:t>
            </w:r>
            <w:r>
              <w:t xml:space="preserve">SPF </w:t>
            </w:r>
            <w:r w:rsidR="00173810">
              <w:t xml:space="preserve">ska </w:t>
            </w:r>
            <w:r>
              <w:t>gå ut med ett pressmeddelande till lokaltidningar</w:t>
            </w:r>
            <w:r w:rsidR="00173810">
              <w:t>na</w:t>
            </w:r>
            <w:r>
              <w:t xml:space="preserve">. </w:t>
            </w:r>
            <w:r w:rsidR="00035DC4">
              <w:t>På nästa KPR blir det en rapportering</w:t>
            </w:r>
            <w:r w:rsidR="006B3D9A">
              <w:t>.</w:t>
            </w:r>
            <w:r w:rsidR="006B3D9A">
              <w:br/>
              <w:t xml:space="preserve">Bifogad bilaga. </w:t>
            </w:r>
          </w:p>
          <w:p w:rsidR="0093212A" w:rsidRDefault="0093212A" w:rsidP="006B3D9A"/>
        </w:tc>
        <w:tc>
          <w:tcPr>
            <w:tcW w:w="2326" w:type="dxa"/>
          </w:tcPr>
          <w:p w:rsidR="0093212A" w:rsidRDefault="0093212A" w:rsidP="00E040C2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10.</w:t>
            </w:r>
          </w:p>
        </w:tc>
        <w:tc>
          <w:tcPr>
            <w:tcW w:w="6001" w:type="dxa"/>
          </w:tcPr>
          <w:p w:rsidR="0093212A" w:rsidRDefault="0093212A" w:rsidP="00A46583">
            <w:r w:rsidRPr="00F56CC7">
              <w:rPr>
                <w:b/>
              </w:rPr>
              <w:t>Information om Tallidsgården.</w:t>
            </w:r>
            <w:r w:rsidR="004A6814" w:rsidRPr="00F56CC7">
              <w:rPr>
                <w:b/>
              </w:rPr>
              <w:br/>
            </w:r>
            <w:r w:rsidR="004A6814">
              <w:rPr>
                <w:i/>
              </w:rPr>
              <w:t>Anne-Lie Söderlund, äldreenheten</w:t>
            </w:r>
          </w:p>
          <w:p w:rsidR="0093212A" w:rsidRDefault="00F56CC7" w:rsidP="00A46583">
            <w:r>
              <w:t>Se bifogat dokument</w:t>
            </w:r>
            <w:r w:rsidR="001D1863">
              <w:t xml:space="preserve"> KPR november.   </w:t>
            </w:r>
          </w:p>
          <w:p w:rsidR="0093212A" w:rsidRDefault="0093212A" w:rsidP="00A46583"/>
        </w:tc>
        <w:tc>
          <w:tcPr>
            <w:tcW w:w="2326" w:type="dxa"/>
          </w:tcPr>
          <w:p w:rsidR="0093212A" w:rsidRPr="006666A0" w:rsidRDefault="0093212A" w:rsidP="000C141D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11.</w:t>
            </w:r>
          </w:p>
        </w:tc>
        <w:tc>
          <w:tcPr>
            <w:tcW w:w="6001" w:type="dxa"/>
          </w:tcPr>
          <w:p w:rsidR="0093212A" w:rsidRDefault="0093212A" w:rsidP="001574EC">
            <w:r w:rsidRPr="00F56CC7">
              <w:rPr>
                <w:b/>
              </w:rPr>
              <w:t>Socialtjänstens risk- och sårbarhetsanalys.</w:t>
            </w:r>
            <w:r w:rsidR="004A6814" w:rsidRPr="00F56CC7">
              <w:rPr>
                <w:b/>
              </w:rPr>
              <w:br/>
            </w:r>
            <w:r w:rsidR="004A6814">
              <w:rPr>
                <w:i/>
              </w:rPr>
              <w:t>Anne-Lie Söderlund, äldreenheten</w:t>
            </w:r>
            <w:r>
              <w:br/>
            </w:r>
            <w:r w:rsidR="00F56CC7">
              <w:t>Se bifogat dokument</w:t>
            </w:r>
            <w:r w:rsidR="001574EC">
              <w:t xml:space="preserve"> KPR november.   </w:t>
            </w:r>
            <w:r w:rsidR="00F56CC7">
              <w:t xml:space="preserve"> </w:t>
            </w:r>
            <w:r w:rsidR="00F56CC7">
              <w:br/>
              <w:t xml:space="preserve"> </w:t>
            </w:r>
            <w:r>
              <w:t xml:space="preserve"> </w:t>
            </w:r>
          </w:p>
        </w:tc>
        <w:tc>
          <w:tcPr>
            <w:tcW w:w="2326" w:type="dxa"/>
          </w:tcPr>
          <w:p w:rsidR="0093212A" w:rsidRDefault="0093212A" w:rsidP="000C141D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12.</w:t>
            </w:r>
          </w:p>
        </w:tc>
        <w:tc>
          <w:tcPr>
            <w:tcW w:w="6001" w:type="dxa"/>
          </w:tcPr>
          <w:p w:rsidR="0093212A" w:rsidRPr="00F56CC7" w:rsidRDefault="0093212A" w:rsidP="00D8684B">
            <w:pPr>
              <w:rPr>
                <w:b/>
              </w:rPr>
            </w:pPr>
            <w:r w:rsidRPr="00F56CC7">
              <w:rPr>
                <w:b/>
              </w:rPr>
              <w:t>Beläggningen på Nackas äldreboende?</w:t>
            </w:r>
          </w:p>
          <w:p w:rsidR="00F56CC7" w:rsidRDefault="00F56CC7" w:rsidP="00F56CC7">
            <w:r>
              <w:lastRenderedPageBreak/>
              <w:t>Se bifogat dokument</w:t>
            </w:r>
            <w:r w:rsidR="007542C6">
              <w:t xml:space="preserve"> KPR november.   </w:t>
            </w:r>
            <w:r>
              <w:t xml:space="preserve">  </w:t>
            </w:r>
          </w:p>
          <w:p w:rsidR="0093212A" w:rsidRDefault="0093212A" w:rsidP="00D8684B"/>
        </w:tc>
        <w:tc>
          <w:tcPr>
            <w:tcW w:w="2326" w:type="dxa"/>
          </w:tcPr>
          <w:p w:rsidR="0093212A" w:rsidRDefault="0093212A" w:rsidP="000C141D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lastRenderedPageBreak/>
              <w:t>13.</w:t>
            </w:r>
          </w:p>
        </w:tc>
        <w:tc>
          <w:tcPr>
            <w:tcW w:w="6001" w:type="dxa"/>
          </w:tcPr>
          <w:p w:rsidR="0093212A" w:rsidRPr="00F56CC7" w:rsidRDefault="0093212A" w:rsidP="00242FD9">
            <w:pPr>
              <w:rPr>
                <w:b/>
              </w:rPr>
            </w:pPr>
            <w:r w:rsidRPr="00F56CC7">
              <w:rPr>
                <w:b/>
              </w:rPr>
              <w:t>Rådet gör studiebesök på Danvikshems äldreboende den 13 mars 2014 kl. 13.00</w:t>
            </w:r>
          </w:p>
          <w:p w:rsidR="0093212A" w:rsidRPr="00D8684B" w:rsidRDefault="0093212A" w:rsidP="00242FD9">
            <w:pPr>
              <w:rPr>
                <w:highlight w:val="yellow"/>
              </w:rPr>
            </w:pPr>
          </w:p>
        </w:tc>
        <w:tc>
          <w:tcPr>
            <w:tcW w:w="2326" w:type="dxa"/>
          </w:tcPr>
          <w:p w:rsidR="0093212A" w:rsidRDefault="0093212A" w:rsidP="000C141D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5B2EE1">
            <w:pPr>
              <w:spacing w:line="280" w:lineRule="atLeast"/>
            </w:pPr>
            <w:r>
              <w:t>14.</w:t>
            </w:r>
          </w:p>
        </w:tc>
        <w:tc>
          <w:tcPr>
            <w:tcW w:w="6001" w:type="dxa"/>
          </w:tcPr>
          <w:p w:rsidR="0093212A" w:rsidRPr="00BE62B9" w:rsidRDefault="0093212A" w:rsidP="000C141D">
            <w:pPr>
              <w:rPr>
                <w:b/>
              </w:rPr>
            </w:pPr>
            <w:r w:rsidRPr="00BE62B9">
              <w:rPr>
                <w:b/>
              </w:rPr>
              <w:t xml:space="preserve">Hur kan nämndernas efterfrågan av </w:t>
            </w:r>
            <w:r w:rsidR="001D08F4" w:rsidRPr="00BE62B9">
              <w:rPr>
                <w:b/>
              </w:rPr>
              <w:t>KPR</w:t>
            </w:r>
            <w:r w:rsidR="001D08F4">
              <w:rPr>
                <w:b/>
              </w:rPr>
              <w:t>:</w:t>
            </w:r>
            <w:r w:rsidR="001D08F4" w:rsidRPr="00BE62B9">
              <w:rPr>
                <w:b/>
              </w:rPr>
              <w:t>s</w:t>
            </w:r>
            <w:r w:rsidRPr="00BE62B9">
              <w:rPr>
                <w:b/>
              </w:rPr>
              <w:t xml:space="preserve"> synpunkter öka?</w:t>
            </w:r>
          </w:p>
          <w:p w:rsidR="0093212A" w:rsidRDefault="0093212A" w:rsidP="000C141D">
            <w:r w:rsidRPr="00652F99">
              <w:rPr>
                <w:i/>
              </w:rPr>
              <w:t>Jan Erik Jansson SÄN</w:t>
            </w:r>
            <w:r w:rsidR="001574EC">
              <w:br/>
            </w:r>
            <w:r>
              <w:t>Info</w:t>
            </w:r>
            <w:r w:rsidR="001574EC">
              <w:t xml:space="preserve">rmation ges på </w:t>
            </w:r>
            <w:r>
              <w:t xml:space="preserve">tjänstemannanivå. KPR </w:t>
            </w:r>
            <w:r w:rsidR="001574EC">
              <w:t xml:space="preserve">önskar kunna </w:t>
            </w:r>
            <w:r>
              <w:t xml:space="preserve">komma in på ett tidigt stadium </w:t>
            </w:r>
            <w:r w:rsidR="001574EC">
              <w:t xml:space="preserve">i olika frågor. </w:t>
            </w:r>
            <w:r w:rsidR="006B3D9A">
              <w:t>K</w:t>
            </w:r>
            <w:r w:rsidR="001574EC">
              <w:t xml:space="preserve">ommunstyrelsen </w:t>
            </w:r>
            <w:r>
              <w:t xml:space="preserve">tar oftast beslut utifrån </w:t>
            </w:r>
            <w:proofErr w:type="spellStart"/>
            <w:r>
              <w:t>stads</w:t>
            </w:r>
            <w:r w:rsidR="006B3D9A">
              <w:t>-</w:t>
            </w:r>
            <w:r>
              <w:t>utvecklingsutskottets</w:t>
            </w:r>
            <w:proofErr w:type="spellEnd"/>
            <w:r>
              <w:t xml:space="preserve"> synpunkter</w:t>
            </w:r>
            <w:r w:rsidR="001574EC">
              <w:t xml:space="preserve">, där alla </w:t>
            </w:r>
            <w:r>
              <w:t xml:space="preserve">partier </w:t>
            </w:r>
            <w:r w:rsidR="001574EC">
              <w:t xml:space="preserve">är </w:t>
            </w:r>
            <w:r>
              <w:t>representerade</w:t>
            </w:r>
            <w:r w:rsidR="001574EC">
              <w:t xml:space="preserve">. Hur kan KPR få ett urval av de frågor som behandlas där. Ett förslag är att rådet bjuder in någon </w:t>
            </w:r>
            <w:r w:rsidR="001D08F4">
              <w:t>från stadsutvecklingsutskottet</w:t>
            </w:r>
            <w:r w:rsidR="001574EC">
              <w:t xml:space="preserve">. </w:t>
            </w:r>
          </w:p>
          <w:p w:rsidR="0093212A" w:rsidRPr="002F6F58" w:rsidRDefault="0093212A" w:rsidP="000C141D"/>
        </w:tc>
        <w:tc>
          <w:tcPr>
            <w:tcW w:w="2326" w:type="dxa"/>
          </w:tcPr>
          <w:p w:rsidR="0093212A" w:rsidRPr="006666A0" w:rsidRDefault="0093212A" w:rsidP="00E040C2">
            <w:pPr>
              <w:rPr>
                <w:i/>
              </w:rPr>
            </w:pPr>
          </w:p>
        </w:tc>
      </w:tr>
      <w:tr w:rsidR="0093212A" w:rsidTr="00227F66">
        <w:tc>
          <w:tcPr>
            <w:tcW w:w="628" w:type="dxa"/>
          </w:tcPr>
          <w:p w:rsidR="0093212A" w:rsidRDefault="0093212A" w:rsidP="00BF34BD">
            <w:pPr>
              <w:spacing w:line="280" w:lineRule="atLeast"/>
            </w:pPr>
            <w:r>
              <w:t>15.</w:t>
            </w:r>
          </w:p>
        </w:tc>
        <w:tc>
          <w:tcPr>
            <w:tcW w:w="6001" w:type="dxa"/>
          </w:tcPr>
          <w:p w:rsidR="0093212A" w:rsidRDefault="0093212A" w:rsidP="005F3507">
            <w:r w:rsidRPr="006F49C9">
              <w:rPr>
                <w:b/>
              </w:rPr>
              <w:t xml:space="preserve">Vårens möten: </w:t>
            </w:r>
          </w:p>
          <w:p w:rsidR="0093212A" w:rsidRDefault="0093212A" w:rsidP="00274653">
            <w:pPr>
              <w:pStyle w:val="Liststycke"/>
              <w:numPr>
                <w:ilvl w:val="0"/>
                <w:numId w:val="4"/>
              </w:numPr>
            </w:pPr>
            <w:r>
              <w:t>KPRAU 2014-02-06, kl 13.00–15.00 Lokal: Gliwice</w:t>
            </w:r>
          </w:p>
          <w:p w:rsidR="0093212A" w:rsidRDefault="0093212A" w:rsidP="005F3507"/>
          <w:p w:rsidR="0093212A" w:rsidRDefault="0093212A" w:rsidP="00274653">
            <w:pPr>
              <w:pStyle w:val="Liststycke"/>
              <w:numPr>
                <w:ilvl w:val="0"/>
                <w:numId w:val="4"/>
              </w:numPr>
            </w:pPr>
            <w:r>
              <w:t>KPR 2014-02-20, kl.13.00–15.00 Lokal: Jelgava</w:t>
            </w:r>
            <w:r>
              <w:br/>
            </w:r>
          </w:p>
          <w:p w:rsidR="0093212A" w:rsidRDefault="0093212A" w:rsidP="00274653">
            <w:pPr>
              <w:pStyle w:val="Liststycke"/>
              <w:numPr>
                <w:ilvl w:val="0"/>
                <w:numId w:val="4"/>
              </w:numPr>
            </w:pPr>
            <w:r>
              <w:t xml:space="preserve">KPRAU 2014-04-22, kl 13.00–15.00 Lokal: Kisumu </w:t>
            </w:r>
            <w:r>
              <w:br/>
            </w:r>
          </w:p>
          <w:p w:rsidR="0093212A" w:rsidRPr="00914A8F" w:rsidRDefault="0093212A" w:rsidP="00274653">
            <w:pPr>
              <w:pStyle w:val="Liststycke"/>
              <w:numPr>
                <w:ilvl w:val="0"/>
                <w:numId w:val="4"/>
              </w:numPr>
            </w:pPr>
            <w:r>
              <w:t>KPR 2014-05-08, kl. 13.00–15.00 Lokal: Jelgava</w:t>
            </w:r>
          </w:p>
          <w:p w:rsidR="0093212A" w:rsidRPr="00E040C2" w:rsidRDefault="0093212A" w:rsidP="002E036E"/>
        </w:tc>
        <w:tc>
          <w:tcPr>
            <w:tcW w:w="2326" w:type="dxa"/>
          </w:tcPr>
          <w:p w:rsidR="0093212A" w:rsidRPr="006666A0" w:rsidRDefault="0093212A" w:rsidP="005F5BB2">
            <w:pPr>
              <w:rPr>
                <w:i/>
              </w:rPr>
            </w:pPr>
          </w:p>
        </w:tc>
      </w:tr>
      <w:tr w:rsidR="0093212A" w:rsidTr="00227F66">
        <w:trPr>
          <w:trHeight w:val="355"/>
        </w:trPr>
        <w:tc>
          <w:tcPr>
            <w:tcW w:w="628" w:type="dxa"/>
          </w:tcPr>
          <w:p w:rsidR="0093212A" w:rsidRDefault="0093212A" w:rsidP="006E5C8D">
            <w:pPr>
              <w:spacing w:line="280" w:lineRule="atLeast"/>
            </w:pPr>
            <w:r>
              <w:t>16.</w:t>
            </w:r>
          </w:p>
        </w:tc>
        <w:tc>
          <w:tcPr>
            <w:tcW w:w="6001" w:type="dxa"/>
          </w:tcPr>
          <w:p w:rsidR="0093212A" w:rsidRDefault="0093212A" w:rsidP="005A1B90">
            <w:pPr>
              <w:rPr>
                <w:b/>
              </w:rPr>
            </w:pPr>
            <w:r w:rsidRPr="00222228">
              <w:rPr>
                <w:b/>
              </w:rPr>
              <w:t>Övriga frågor</w:t>
            </w:r>
          </w:p>
          <w:p w:rsidR="0093212A" w:rsidRDefault="009C66E6" w:rsidP="005A1B90">
            <w:r>
              <w:t xml:space="preserve">Kenneth Sjökvist informerar om att </w:t>
            </w:r>
            <w:r w:rsidR="006B3D9A">
              <w:t>Nestor har en arbetsgrupp som ska arbeta med läkemedelsproblem. Kommunen är delägare i Nestor. KPR vill ha en återkoppling från representant</w:t>
            </w:r>
            <w:r>
              <w:t>en</w:t>
            </w:r>
            <w:r w:rsidR="006B3D9A">
              <w:t xml:space="preserve"> i Nacka kommun. KPR vill ha mer information om Nestor. Förslag att bjuda in någon som presenterar sitt projekt. </w:t>
            </w:r>
            <w:r w:rsidR="0093212A">
              <w:t xml:space="preserve">Ny deltagarlista </w:t>
            </w:r>
            <w:r w:rsidR="009A1B3B">
              <w:t xml:space="preserve">i KPR </w:t>
            </w:r>
            <w:r w:rsidR="0093212A">
              <w:t>från 2014</w:t>
            </w:r>
            <w:r w:rsidR="009A1B3B">
              <w:t xml:space="preserve"> bifogas minnesanteckningarna. Listan uppdateras löpande så snart som sekreteraren får in förändringar. </w:t>
            </w:r>
          </w:p>
          <w:p w:rsidR="0093212A" w:rsidRDefault="009A1B3B" w:rsidP="005A1B90">
            <w:r>
              <w:t>I dagsläget finns ingen s</w:t>
            </w:r>
            <w:r w:rsidR="0093212A">
              <w:t>yn</w:t>
            </w:r>
            <w:r>
              <w:t>-</w:t>
            </w:r>
            <w:r w:rsidR="0093212A">
              <w:t xml:space="preserve"> hörsel konsulent </w:t>
            </w:r>
            <w:r>
              <w:t xml:space="preserve">i Nacka kommun. </w:t>
            </w:r>
            <w:r w:rsidR="0093212A">
              <w:t xml:space="preserve">  </w:t>
            </w:r>
          </w:p>
          <w:p w:rsidR="0093212A" w:rsidRPr="00B26ED5" w:rsidRDefault="001574EC" w:rsidP="005A1B90">
            <w:r>
              <w:t xml:space="preserve">Se bifogat dokument KPR november.    </w:t>
            </w:r>
            <w:r>
              <w:br/>
            </w:r>
          </w:p>
        </w:tc>
        <w:tc>
          <w:tcPr>
            <w:tcW w:w="2326" w:type="dxa"/>
          </w:tcPr>
          <w:p w:rsidR="0093212A" w:rsidRPr="006666A0" w:rsidRDefault="0093212A" w:rsidP="00AA0C2E">
            <w:pPr>
              <w:rPr>
                <w:i/>
              </w:rPr>
            </w:pPr>
          </w:p>
        </w:tc>
      </w:tr>
      <w:tr w:rsidR="0093212A" w:rsidTr="00227F66">
        <w:trPr>
          <w:trHeight w:val="355"/>
        </w:trPr>
        <w:tc>
          <w:tcPr>
            <w:tcW w:w="628" w:type="dxa"/>
          </w:tcPr>
          <w:p w:rsidR="0093212A" w:rsidRDefault="0093212A" w:rsidP="006E5C8D">
            <w:pPr>
              <w:spacing w:line="280" w:lineRule="atLeast"/>
            </w:pPr>
            <w:r>
              <w:t>17.</w:t>
            </w:r>
          </w:p>
        </w:tc>
        <w:tc>
          <w:tcPr>
            <w:tcW w:w="6001" w:type="dxa"/>
          </w:tcPr>
          <w:p w:rsidR="0093212A" w:rsidRPr="00CF37AF" w:rsidRDefault="0093212A" w:rsidP="005C0465">
            <w:pPr>
              <w:rPr>
                <w:b/>
              </w:rPr>
            </w:pPr>
            <w:r>
              <w:rPr>
                <w:b/>
              </w:rPr>
              <w:t>Mötet avslutas</w:t>
            </w:r>
            <w:r w:rsidR="004B5E8B">
              <w:rPr>
                <w:b/>
              </w:rPr>
              <w:br/>
            </w:r>
            <w:r w:rsidR="004B5E8B">
              <w:lastRenderedPageBreak/>
              <w:t>Ordförande önskar alla en God Jul och ett Gott Nytt År.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</w:t>
            </w:r>
          </w:p>
          <w:p w:rsidR="0093212A" w:rsidRPr="00222228" w:rsidRDefault="0093212A" w:rsidP="00AA0C2E">
            <w:pPr>
              <w:rPr>
                <w:b/>
              </w:rPr>
            </w:pPr>
          </w:p>
        </w:tc>
        <w:tc>
          <w:tcPr>
            <w:tcW w:w="2326" w:type="dxa"/>
          </w:tcPr>
          <w:p w:rsidR="0093212A" w:rsidRPr="006666A0" w:rsidRDefault="0093212A" w:rsidP="00AA0C2E">
            <w:pPr>
              <w:rPr>
                <w:i/>
              </w:rPr>
            </w:pPr>
          </w:p>
        </w:tc>
      </w:tr>
      <w:bookmarkEnd w:id="0"/>
    </w:tbl>
    <w:p w:rsidR="004D249B" w:rsidRDefault="004D249B" w:rsidP="005E792A"/>
    <w:p w:rsidR="00B11A11" w:rsidRDefault="00B11A11" w:rsidP="005E792A"/>
    <w:p w:rsidR="00B11A11" w:rsidRDefault="00B11A11" w:rsidP="005E792A"/>
    <w:p w:rsidR="00B11A11" w:rsidRDefault="00B11A11" w:rsidP="005E792A"/>
    <w:p w:rsidR="00C340B8" w:rsidRDefault="00C340B8" w:rsidP="00953646">
      <w:pPr>
        <w:ind w:firstLine="709"/>
        <w:jc w:val="center"/>
      </w:pPr>
    </w:p>
    <w:sectPr w:rsidR="00C340B8" w:rsidSect="001F6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C6" w:rsidRDefault="00726BC6">
      <w:r>
        <w:separator/>
      </w:r>
    </w:p>
  </w:endnote>
  <w:endnote w:type="continuationSeparator" w:id="0">
    <w:p w:rsidR="00726BC6" w:rsidRDefault="0072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6F" w:rsidRDefault="0013346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6F" w:rsidRDefault="0013346F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26BC6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bookmarkStart w:id="1" w:name="LPostalAddr"/>
          <w:r w:rsidRPr="00CD77D9">
            <w:rPr>
              <w:caps/>
              <w:sz w:val="9"/>
              <w:szCs w:val="9"/>
            </w:rPr>
            <w:t>Postadress</w:t>
          </w:r>
          <w:bookmarkEnd w:id="1"/>
        </w:p>
      </w:tc>
      <w:tc>
        <w:tcPr>
          <w:tcW w:w="1958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bookmarkStart w:id="2" w:name="LVisitAddr"/>
          <w:r w:rsidRPr="00CD77D9">
            <w:rPr>
              <w:caps/>
              <w:sz w:val="9"/>
              <w:szCs w:val="9"/>
            </w:rPr>
            <w:t>Besöksadress</w:t>
          </w:r>
          <w:bookmarkEnd w:id="2"/>
        </w:p>
      </w:tc>
      <w:tc>
        <w:tcPr>
          <w:tcW w:w="1175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bookmarkStart w:id="3" w:name="LPhone"/>
          <w:r w:rsidRPr="00CD77D9">
            <w:rPr>
              <w:caps/>
              <w:sz w:val="9"/>
              <w:szCs w:val="9"/>
            </w:rPr>
            <w:t>Telefon</w:t>
          </w:r>
          <w:bookmarkEnd w:id="3"/>
        </w:p>
      </w:tc>
      <w:tc>
        <w:tcPr>
          <w:tcW w:w="1148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bookmarkStart w:id="4" w:name="LEmail"/>
          <w:r w:rsidRPr="00CD77D9">
            <w:rPr>
              <w:caps/>
              <w:sz w:val="9"/>
              <w:szCs w:val="9"/>
            </w:rPr>
            <w:t>E-post</w:t>
          </w:r>
          <w:bookmarkEnd w:id="4"/>
        </w:p>
      </w:tc>
      <w:tc>
        <w:tcPr>
          <w:tcW w:w="718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26BC6" w:rsidRPr="00CD77D9" w:rsidRDefault="00726BC6" w:rsidP="00A77D51">
          <w:pPr>
            <w:pStyle w:val="Sidfot"/>
            <w:rPr>
              <w:caps/>
              <w:sz w:val="9"/>
              <w:szCs w:val="9"/>
            </w:rPr>
          </w:pPr>
          <w:bookmarkStart w:id="5" w:name="LOrgNo"/>
          <w:r w:rsidRPr="00CD77D9">
            <w:rPr>
              <w:caps/>
              <w:sz w:val="9"/>
              <w:szCs w:val="9"/>
            </w:rPr>
            <w:t>Org.nummer</w:t>
          </w:r>
          <w:bookmarkEnd w:id="5"/>
        </w:p>
      </w:tc>
    </w:tr>
    <w:tr w:rsidR="00726BC6" w:rsidRPr="00A77D51" w:rsidTr="00643D5B">
      <w:tc>
        <w:tcPr>
          <w:tcW w:w="2031" w:type="dxa"/>
          <w:tcMar>
            <w:left w:w="0" w:type="dxa"/>
          </w:tcMar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6" w:name="LCountryPrefix"/>
          <w:r w:rsidRPr="00CD77D9">
            <w:rPr>
              <w:szCs w:val="14"/>
            </w:rPr>
            <w:t>,</w:t>
          </w:r>
          <w:bookmarkEnd w:id="6"/>
          <w:r w:rsidRPr="00CD77D9">
            <w:rPr>
              <w:szCs w:val="14"/>
            </w:rPr>
            <w:t xml:space="preserve"> 131 81 Nacka</w:t>
          </w:r>
          <w:bookmarkStart w:id="7" w:name="Country"/>
          <w:bookmarkEnd w:id="7"/>
        </w:p>
      </w:tc>
      <w:tc>
        <w:tcPr>
          <w:tcW w:w="1958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bookmarkStart w:id="8" w:name="PhoneMain"/>
          <w:r w:rsidRPr="00CD77D9">
            <w:rPr>
              <w:szCs w:val="14"/>
            </w:rPr>
            <w:t>08-718 80 00</w:t>
          </w:r>
          <w:bookmarkEnd w:id="8"/>
        </w:p>
      </w:tc>
      <w:tc>
        <w:tcPr>
          <w:tcW w:w="1148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726BC6" w:rsidRPr="00CD77D9" w:rsidRDefault="00726BC6" w:rsidP="00CD77D9">
          <w:pPr>
            <w:pStyle w:val="Sidfot"/>
            <w:spacing w:line="180" w:lineRule="exact"/>
            <w:rPr>
              <w:szCs w:val="14"/>
            </w:rPr>
          </w:pPr>
          <w:bookmarkStart w:id="9" w:name="OrgNo"/>
          <w:r w:rsidRPr="00CD77D9">
            <w:rPr>
              <w:szCs w:val="14"/>
            </w:rPr>
            <w:t>212000-0167</w:t>
          </w:r>
          <w:bookmarkEnd w:id="9"/>
        </w:p>
      </w:tc>
    </w:tr>
  </w:tbl>
  <w:p w:rsidR="00726BC6" w:rsidRPr="009D06AF" w:rsidRDefault="00726BC6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C6" w:rsidRDefault="00726BC6">
      <w:r>
        <w:separator/>
      </w:r>
    </w:p>
  </w:footnote>
  <w:footnote w:type="continuationSeparator" w:id="0">
    <w:p w:rsidR="00726BC6" w:rsidRDefault="00726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6F" w:rsidRDefault="0013346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C6" w:rsidRPr="009D06AF" w:rsidRDefault="00726BC6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975908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975908" w:rsidRPr="009D06AF">
      <w:rPr>
        <w:sz w:val="18"/>
        <w:szCs w:val="18"/>
      </w:rPr>
      <w:fldChar w:fldCharType="separate"/>
    </w:r>
    <w:r w:rsidR="00170F94">
      <w:rPr>
        <w:noProof/>
        <w:sz w:val="18"/>
        <w:szCs w:val="18"/>
      </w:rPr>
      <w:t>5</w:t>
    </w:r>
    <w:r w:rsidR="00975908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975908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975908" w:rsidRPr="009D06AF">
      <w:rPr>
        <w:sz w:val="18"/>
        <w:szCs w:val="18"/>
      </w:rPr>
      <w:fldChar w:fldCharType="separate"/>
    </w:r>
    <w:r w:rsidR="00170F94">
      <w:rPr>
        <w:noProof/>
        <w:sz w:val="18"/>
        <w:szCs w:val="18"/>
      </w:rPr>
      <w:t>5</w:t>
    </w:r>
    <w:r w:rsidR="00975908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C6" w:rsidRPr="003F70FC" w:rsidRDefault="00726BC6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975908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975908" w:rsidRPr="003F70FC">
      <w:rPr>
        <w:sz w:val="18"/>
        <w:szCs w:val="18"/>
      </w:rPr>
      <w:fldChar w:fldCharType="separate"/>
    </w:r>
    <w:r w:rsidR="00170F94">
      <w:rPr>
        <w:noProof/>
        <w:sz w:val="18"/>
        <w:szCs w:val="18"/>
      </w:rPr>
      <w:t>1</w:t>
    </w:r>
    <w:r w:rsidR="00975908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975908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975908" w:rsidRPr="003F70FC">
      <w:rPr>
        <w:sz w:val="18"/>
        <w:szCs w:val="18"/>
      </w:rPr>
      <w:fldChar w:fldCharType="separate"/>
    </w:r>
    <w:r w:rsidR="00170F94">
      <w:rPr>
        <w:noProof/>
        <w:sz w:val="18"/>
        <w:szCs w:val="18"/>
      </w:rPr>
      <w:t>1</w:t>
    </w:r>
    <w:r w:rsidR="00975908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726BC6" w:rsidRDefault="00726BC6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726BC6" w:rsidRDefault="00726BC6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26BC6" w:rsidRDefault="00726BC6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26BC6" w:rsidRPr="00C728BB" w:rsidRDefault="00726BC6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726BC6" w:rsidRDefault="00726BC6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kern w:val="57"/>
        <w:sz w:val="32"/>
        <w:szCs w:val="32"/>
      </w:rPr>
    </w:pPr>
    <w:r w:rsidRPr="00D3104E">
      <w:rPr>
        <w:b/>
        <w:spacing w:val="-30"/>
        <w:kern w:val="57"/>
        <w:sz w:val="57"/>
        <w:szCs w:val="57"/>
      </w:rPr>
      <w:tab/>
    </w:r>
    <w:r>
      <w:rPr>
        <w:b/>
        <w:spacing w:val="-30"/>
        <w:kern w:val="57"/>
        <w:sz w:val="32"/>
        <w:szCs w:val="32"/>
      </w:rPr>
      <w:t>Minne</w:t>
    </w:r>
    <w:r w:rsidR="0013346F">
      <w:rPr>
        <w:b/>
        <w:spacing w:val="-30"/>
        <w:kern w:val="57"/>
        <w:sz w:val="32"/>
        <w:szCs w:val="32"/>
      </w:rPr>
      <w:t xml:space="preserve">santeckningar </w:t>
    </w:r>
  </w:p>
  <w:p w:rsidR="00726BC6" w:rsidRPr="006A51ED" w:rsidRDefault="00726BC6" w:rsidP="003100D9">
    <w:pPr>
      <w:pStyle w:val="Sidhuvud"/>
      <w:tabs>
        <w:tab w:val="clear" w:pos="4706"/>
        <w:tab w:val="left" w:pos="5670"/>
      </w:tabs>
      <w:ind w:right="-511"/>
      <w:rPr>
        <w:rFonts w:ascii="Garamond" w:hAnsi="Garamond"/>
        <w:b/>
        <w:spacing w:val="-30"/>
        <w:sz w:val="32"/>
        <w:szCs w:val="32"/>
      </w:rPr>
    </w:pPr>
  </w:p>
  <w:p w:rsidR="00726BC6" w:rsidRPr="0062624D" w:rsidRDefault="00726BC6" w:rsidP="00BB09DF">
    <w:pPr>
      <w:rPr>
        <w:b/>
      </w:rPr>
    </w:pPr>
    <w:r>
      <w:tab/>
    </w:r>
    <w:r>
      <w:tab/>
    </w:r>
    <w:r>
      <w:tab/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E1697B"/>
    <w:multiLevelType w:val="hybridMultilevel"/>
    <w:tmpl w:val="AC96A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0B26"/>
    <w:multiLevelType w:val="hybridMultilevel"/>
    <w:tmpl w:val="1DF8F586"/>
    <w:lvl w:ilvl="0" w:tplc="8AB6EBDC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6ED8"/>
    <w:rsid w:val="000100D7"/>
    <w:rsid w:val="00011615"/>
    <w:rsid w:val="00024D7C"/>
    <w:rsid w:val="00027B2E"/>
    <w:rsid w:val="00027F18"/>
    <w:rsid w:val="00035DC4"/>
    <w:rsid w:val="00042733"/>
    <w:rsid w:val="00043BED"/>
    <w:rsid w:val="000469BC"/>
    <w:rsid w:val="0004791E"/>
    <w:rsid w:val="00053AC4"/>
    <w:rsid w:val="000571C4"/>
    <w:rsid w:val="000616A9"/>
    <w:rsid w:val="00064531"/>
    <w:rsid w:val="000650C2"/>
    <w:rsid w:val="00070207"/>
    <w:rsid w:val="000731B8"/>
    <w:rsid w:val="00076598"/>
    <w:rsid w:val="00084F7A"/>
    <w:rsid w:val="00086069"/>
    <w:rsid w:val="00087E28"/>
    <w:rsid w:val="00092ADA"/>
    <w:rsid w:val="00092C70"/>
    <w:rsid w:val="000941C4"/>
    <w:rsid w:val="000A03C5"/>
    <w:rsid w:val="000A11ED"/>
    <w:rsid w:val="000A1AC4"/>
    <w:rsid w:val="000B5FFE"/>
    <w:rsid w:val="000C052E"/>
    <w:rsid w:val="000C141D"/>
    <w:rsid w:val="000D032E"/>
    <w:rsid w:val="000D10ED"/>
    <w:rsid w:val="000D1798"/>
    <w:rsid w:val="000D2275"/>
    <w:rsid w:val="000D3930"/>
    <w:rsid w:val="000D58F2"/>
    <w:rsid w:val="000D72E2"/>
    <w:rsid w:val="000D7A20"/>
    <w:rsid w:val="000F0801"/>
    <w:rsid w:val="000F3B21"/>
    <w:rsid w:val="000F3BEE"/>
    <w:rsid w:val="000F462F"/>
    <w:rsid w:val="00107932"/>
    <w:rsid w:val="0010798C"/>
    <w:rsid w:val="00114BD5"/>
    <w:rsid w:val="00116121"/>
    <w:rsid w:val="001162A2"/>
    <w:rsid w:val="00116F7C"/>
    <w:rsid w:val="001253B8"/>
    <w:rsid w:val="0012559E"/>
    <w:rsid w:val="00126372"/>
    <w:rsid w:val="00132693"/>
    <w:rsid w:val="0013346F"/>
    <w:rsid w:val="00133CF2"/>
    <w:rsid w:val="00135DAC"/>
    <w:rsid w:val="001427EA"/>
    <w:rsid w:val="00142A1E"/>
    <w:rsid w:val="00143993"/>
    <w:rsid w:val="00155683"/>
    <w:rsid w:val="001574EC"/>
    <w:rsid w:val="001668A1"/>
    <w:rsid w:val="00167ACC"/>
    <w:rsid w:val="00170F94"/>
    <w:rsid w:val="00173810"/>
    <w:rsid w:val="001752EC"/>
    <w:rsid w:val="0017758D"/>
    <w:rsid w:val="00180137"/>
    <w:rsid w:val="0018075F"/>
    <w:rsid w:val="001825DD"/>
    <w:rsid w:val="00184613"/>
    <w:rsid w:val="00185A9A"/>
    <w:rsid w:val="0018681C"/>
    <w:rsid w:val="00187739"/>
    <w:rsid w:val="00193717"/>
    <w:rsid w:val="00196319"/>
    <w:rsid w:val="00196924"/>
    <w:rsid w:val="001A013E"/>
    <w:rsid w:val="001A0680"/>
    <w:rsid w:val="001A1733"/>
    <w:rsid w:val="001A356B"/>
    <w:rsid w:val="001A6211"/>
    <w:rsid w:val="001A64F8"/>
    <w:rsid w:val="001A7D88"/>
    <w:rsid w:val="001C01E7"/>
    <w:rsid w:val="001D08F4"/>
    <w:rsid w:val="001D11A9"/>
    <w:rsid w:val="001D1863"/>
    <w:rsid w:val="001E4B15"/>
    <w:rsid w:val="001F326C"/>
    <w:rsid w:val="001F3AF9"/>
    <w:rsid w:val="001F45D6"/>
    <w:rsid w:val="001F681B"/>
    <w:rsid w:val="00203215"/>
    <w:rsid w:val="00203737"/>
    <w:rsid w:val="00210C0E"/>
    <w:rsid w:val="002116B5"/>
    <w:rsid w:val="002139BE"/>
    <w:rsid w:val="00213EF8"/>
    <w:rsid w:val="00215754"/>
    <w:rsid w:val="00221CD2"/>
    <w:rsid w:val="00222228"/>
    <w:rsid w:val="002223F4"/>
    <w:rsid w:val="002239A4"/>
    <w:rsid w:val="00223D46"/>
    <w:rsid w:val="002270DB"/>
    <w:rsid w:val="0022782A"/>
    <w:rsid w:val="002278F9"/>
    <w:rsid w:val="00227F66"/>
    <w:rsid w:val="00231CE5"/>
    <w:rsid w:val="00234DC9"/>
    <w:rsid w:val="002420E5"/>
    <w:rsid w:val="00242B5A"/>
    <w:rsid w:val="00242FD9"/>
    <w:rsid w:val="00243F54"/>
    <w:rsid w:val="002446A4"/>
    <w:rsid w:val="00247529"/>
    <w:rsid w:val="00247EE0"/>
    <w:rsid w:val="00250470"/>
    <w:rsid w:val="00250B61"/>
    <w:rsid w:val="00252030"/>
    <w:rsid w:val="00264751"/>
    <w:rsid w:val="00267155"/>
    <w:rsid w:val="002723C3"/>
    <w:rsid w:val="00274653"/>
    <w:rsid w:val="00276331"/>
    <w:rsid w:val="002841C0"/>
    <w:rsid w:val="00290DCA"/>
    <w:rsid w:val="002A488E"/>
    <w:rsid w:val="002B57D3"/>
    <w:rsid w:val="002C01A2"/>
    <w:rsid w:val="002C1483"/>
    <w:rsid w:val="002D3422"/>
    <w:rsid w:val="002D4E73"/>
    <w:rsid w:val="002D6786"/>
    <w:rsid w:val="002E036E"/>
    <w:rsid w:val="002E4A52"/>
    <w:rsid w:val="002E56AB"/>
    <w:rsid w:val="002E7D9B"/>
    <w:rsid w:val="002F0431"/>
    <w:rsid w:val="002F2DA7"/>
    <w:rsid w:val="002F6F58"/>
    <w:rsid w:val="00300A43"/>
    <w:rsid w:val="00301B0E"/>
    <w:rsid w:val="003100D9"/>
    <w:rsid w:val="00311E0B"/>
    <w:rsid w:val="0032737E"/>
    <w:rsid w:val="00332E6B"/>
    <w:rsid w:val="003372B9"/>
    <w:rsid w:val="003409BB"/>
    <w:rsid w:val="00342C54"/>
    <w:rsid w:val="00345A14"/>
    <w:rsid w:val="0035461D"/>
    <w:rsid w:val="00355213"/>
    <w:rsid w:val="00356E17"/>
    <w:rsid w:val="00363A8D"/>
    <w:rsid w:val="003661B8"/>
    <w:rsid w:val="00367854"/>
    <w:rsid w:val="0037013F"/>
    <w:rsid w:val="00370DED"/>
    <w:rsid w:val="00372C51"/>
    <w:rsid w:val="00376DB1"/>
    <w:rsid w:val="00380AEF"/>
    <w:rsid w:val="00383F5F"/>
    <w:rsid w:val="00387EE9"/>
    <w:rsid w:val="003901E9"/>
    <w:rsid w:val="00397B89"/>
    <w:rsid w:val="003A1A09"/>
    <w:rsid w:val="003A5655"/>
    <w:rsid w:val="003B2ABD"/>
    <w:rsid w:val="003B2CED"/>
    <w:rsid w:val="003B329C"/>
    <w:rsid w:val="003C1C03"/>
    <w:rsid w:val="003C78B9"/>
    <w:rsid w:val="003F4EF1"/>
    <w:rsid w:val="003F70FC"/>
    <w:rsid w:val="00407E0B"/>
    <w:rsid w:val="00416BFD"/>
    <w:rsid w:val="0042219C"/>
    <w:rsid w:val="0042626D"/>
    <w:rsid w:val="004329FA"/>
    <w:rsid w:val="00441B1B"/>
    <w:rsid w:val="00453A5D"/>
    <w:rsid w:val="004605C4"/>
    <w:rsid w:val="00460D63"/>
    <w:rsid w:val="00461524"/>
    <w:rsid w:val="0046316A"/>
    <w:rsid w:val="00472D92"/>
    <w:rsid w:val="00481A9B"/>
    <w:rsid w:val="00491A0D"/>
    <w:rsid w:val="004972EE"/>
    <w:rsid w:val="004A10ED"/>
    <w:rsid w:val="004A32C0"/>
    <w:rsid w:val="004A488F"/>
    <w:rsid w:val="004A5C52"/>
    <w:rsid w:val="004A6814"/>
    <w:rsid w:val="004B5626"/>
    <w:rsid w:val="004B5E8B"/>
    <w:rsid w:val="004B6BD5"/>
    <w:rsid w:val="004B7319"/>
    <w:rsid w:val="004C4CDA"/>
    <w:rsid w:val="004C4DAF"/>
    <w:rsid w:val="004C57C5"/>
    <w:rsid w:val="004D1FEA"/>
    <w:rsid w:val="004D21E5"/>
    <w:rsid w:val="004D249B"/>
    <w:rsid w:val="004D3061"/>
    <w:rsid w:val="004E1365"/>
    <w:rsid w:val="004E68D9"/>
    <w:rsid w:val="004F1766"/>
    <w:rsid w:val="004F4DBE"/>
    <w:rsid w:val="00501AEC"/>
    <w:rsid w:val="005020B3"/>
    <w:rsid w:val="00505FF7"/>
    <w:rsid w:val="0050667E"/>
    <w:rsid w:val="00511B1B"/>
    <w:rsid w:val="00514EE1"/>
    <w:rsid w:val="0051552B"/>
    <w:rsid w:val="00520D6E"/>
    <w:rsid w:val="00521B17"/>
    <w:rsid w:val="00523D53"/>
    <w:rsid w:val="00530101"/>
    <w:rsid w:val="0053261F"/>
    <w:rsid w:val="00532BC2"/>
    <w:rsid w:val="00532C33"/>
    <w:rsid w:val="00533385"/>
    <w:rsid w:val="005434AA"/>
    <w:rsid w:val="0054397E"/>
    <w:rsid w:val="00545BCD"/>
    <w:rsid w:val="005471AE"/>
    <w:rsid w:val="00550887"/>
    <w:rsid w:val="00555E52"/>
    <w:rsid w:val="0056627A"/>
    <w:rsid w:val="005670C8"/>
    <w:rsid w:val="00567BC0"/>
    <w:rsid w:val="005831B4"/>
    <w:rsid w:val="00585359"/>
    <w:rsid w:val="005874D0"/>
    <w:rsid w:val="00590B97"/>
    <w:rsid w:val="0059313F"/>
    <w:rsid w:val="0059351C"/>
    <w:rsid w:val="00593E02"/>
    <w:rsid w:val="00596783"/>
    <w:rsid w:val="005A04B2"/>
    <w:rsid w:val="005A1B90"/>
    <w:rsid w:val="005A3333"/>
    <w:rsid w:val="005A34E8"/>
    <w:rsid w:val="005B1BE4"/>
    <w:rsid w:val="005B2EE1"/>
    <w:rsid w:val="005C0465"/>
    <w:rsid w:val="005C3350"/>
    <w:rsid w:val="005E0FC3"/>
    <w:rsid w:val="005E1382"/>
    <w:rsid w:val="005E3C24"/>
    <w:rsid w:val="005E428E"/>
    <w:rsid w:val="005E792A"/>
    <w:rsid w:val="005F3507"/>
    <w:rsid w:val="005F43D7"/>
    <w:rsid w:val="005F45D2"/>
    <w:rsid w:val="005F5BB2"/>
    <w:rsid w:val="0060220D"/>
    <w:rsid w:val="006055CC"/>
    <w:rsid w:val="00606B8D"/>
    <w:rsid w:val="006203F4"/>
    <w:rsid w:val="00622E8E"/>
    <w:rsid w:val="0062322E"/>
    <w:rsid w:val="006241C8"/>
    <w:rsid w:val="0062624D"/>
    <w:rsid w:val="00633F22"/>
    <w:rsid w:val="006342EE"/>
    <w:rsid w:val="0063507F"/>
    <w:rsid w:val="00635477"/>
    <w:rsid w:val="00636A65"/>
    <w:rsid w:val="00642FDB"/>
    <w:rsid w:val="00643D5B"/>
    <w:rsid w:val="00647303"/>
    <w:rsid w:val="00650ADC"/>
    <w:rsid w:val="00652F99"/>
    <w:rsid w:val="006666A0"/>
    <w:rsid w:val="00666980"/>
    <w:rsid w:val="0067286C"/>
    <w:rsid w:val="00675338"/>
    <w:rsid w:val="00676A99"/>
    <w:rsid w:val="00676FAC"/>
    <w:rsid w:val="00677206"/>
    <w:rsid w:val="006800A2"/>
    <w:rsid w:val="0068111D"/>
    <w:rsid w:val="0068135E"/>
    <w:rsid w:val="00685C48"/>
    <w:rsid w:val="006948B2"/>
    <w:rsid w:val="0069675A"/>
    <w:rsid w:val="006A1212"/>
    <w:rsid w:val="006A16F9"/>
    <w:rsid w:val="006A2C61"/>
    <w:rsid w:val="006A51ED"/>
    <w:rsid w:val="006A5A50"/>
    <w:rsid w:val="006A5BB7"/>
    <w:rsid w:val="006A7580"/>
    <w:rsid w:val="006B3D9A"/>
    <w:rsid w:val="006B5EC3"/>
    <w:rsid w:val="006C153E"/>
    <w:rsid w:val="006C1668"/>
    <w:rsid w:val="006D380A"/>
    <w:rsid w:val="006D6DF7"/>
    <w:rsid w:val="006E0561"/>
    <w:rsid w:val="006E1CC7"/>
    <w:rsid w:val="006E5C8D"/>
    <w:rsid w:val="006F0FC7"/>
    <w:rsid w:val="006F17AF"/>
    <w:rsid w:val="006F49C9"/>
    <w:rsid w:val="007122C6"/>
    <w:rsid w:val="00723147"/>
    <w:rsid w:val="00726BC6"/>
    <w:rsid w:val="0073059F"/>
    <w:rsid w:val="00731473"/>
    <w:rsid w:val="00735961"/>
    <w:rsid w:val="0073752A"/>
    <w:rsid w:val="0074498C"/>
    <w:rsid w:val="00750AAF"/>
    <w:rsid w:val="007512D3"/>
    <w:rsid w:val="007542C6"/>
    <w:rsid w:val="00754F9C"/>
    <w:rsid w:val="00761143"/>
    <w:rsid w:val="00761238"/>
    <w:rsid w:val="0076431C"/>
    <w:rsid w:val="00772CE1"/>
    <w:rsid w:val="007736BC"/>
    <w:rsid w:val="007874E7"/>
    <w:rsid w:val="00790567"/>
    <w:rsid w:val="007958B0"/>
    <w:rsid w:val="007A33E8"/>
    <w:rsid w:val="007A38C7"/>
    <w:rsid w:val="007A3CBB"/>
    <w:rsid w:val="007B3AFA"/>
    <w:rsid w:val="007B5D6D"/>
    <w:rsid w:val="007C520A"/>
    <w:rsid w:val="007C6366"/>
    <w:rsid w:val="007C6DAD"/>
    <w:rsid w:val="007D05A9"/>
    <w:rsid w:val="007D3F73"/>
    <w:rsid w:val="007E3C12"/>
    <w:rsid w:val="007E473A"/>
    <w:rsid w:val="007E4E7A"/>
    <w:rsid w:val="007F77AC"/>
    <w:rsid w:val="00801BEE"/>
    <w:rsid w:val="00802A83"/>
    <w:rsid w:val="00802B94"/>
    <w:rsid w:val="00804A71"/>
    <w:rsid w:val="00805572"/>
    <w:rsid w:val="00813CD9"/>
    <w:rsid w:val="00816479"/>
    <w:rsid w:val="00820BB2"/>
    <w:rsid w:val="00826889"/>
    <w:rsid w:val="00830AE4"/>
    <w:rsid w:val="00834856"/>
    <w:rsid w:val="008350CB"/>
    <w:rsid w:val="0083566B"/>
    <w:rsid w:val="00835756"/>
    <w:rsid w:val="00843F47"/>
    <w:rsid w:val="0085044D"/>
    <w:rsid w:val="008506A3"/>
    <w:rsid w:val="008513F7"/>
    <w:rsid w:val="0086280C"/>
    <w:rsid w:val="00864E99"/>
    <w:rsid w:val="00865D8C"/>
    <w:rsid w:val="00875691"/>
    <w:rsid w:val="00881C4F"/>
    <w:rsid w:val="008833E3"/>
    <w:rsid w:val="00884A53"/>
    <w:rsid w:val="00886AD6"/>
    <w:rsid w:val="00893AE4"/>
    <w:rsid w:val="00893CBB"/>
    <w:rsid w:val="008A5F72"/>
    <w:rsid w:val="008C10C1"/>
    <w:rsid w:val="008C62B9"/>
    <w:rsid w:val="008D0D8C"/>
    <w:rsid w:val="008D352A"/>
    <w:rsid w:val="008D49B8"/>
    <w:rsid w:val="008D5611"/>
    <w:rsid w:val="008D79D6"/>
    <w:rsid w:val="008F04B8"/>
    <w:rsid w:val="008F1C69"/>
    <w:rsid w:val="008F69F3"/>
    <w:rsid w:val="00904704"/>
    <w:rsid w:val="0090773D"/>
    <w:rsid w:val="00914A8F"/>
    <w:rsid w:val="00916783"/>
    <w:rsid w:val="00920E95"/>
    <w:rsid w:val="00924F41"/>
    <w:rsid w:val="00926C09"/>
    <w:rsid w:val="0093212A"/>
    <w:rsid w:val="00933422"/>
    <w:rsid w:val="00934EF0"/>
    <w:rsid w:val="00935546"/>
    <w:rsid w:val="00936C2B"/>
    <w:rsid w:val="00944068"/>
    <w:rsid w:val="00944F2C"/>
    <w:rsid w:val="00945809"/>
    <w:rsid w:val="00947F3F"/>
    <w:rsid w:val="00953646"/>
    <w:rsid w:val="00955C20"/>
    <w:rsid w:val="00955F4A"/>
    <w:rsid w:val="00956027"/>
    <w:rsid w:val="00956664"/>
    <w:rsid w:val="00965B94"/>
    <w:rsid w:val="0097107D"/>
    <w:rsid w:val="0097176C"/>
    <w:rsid w:val="00971EEE"/>
    <w:rsid w:val="009738FC"/>
    <w:rsid w:val="00975908"/>
    <w:rsid w:val="00977357"/>
    <w:rsid w:val="0098084F"/>
    <w:rsid w:val="00981625"/>
    <w:rsid w:val="0098439D"/>
    <w:rsid w:val="00987B38"/>
    <w:rsid w:val="00992C20"/>
    <w:rsid w:val="0099325D"/>
    <w:rsid w:val="009A1B3B"/>
    <w:rsid w:val="009A2128"/>
    <w:rsid w:val="009A4D0F"/>
    <w:rsid w:val="009C1C22"/>
    <w:rsid w:val="009C31AA"/>
    <w:rsid w:val="009C66E6"/>
    <w:rsid w:val="009D06AF"/>
    <w:rsid w:val="009E1E31"/>
    <w:rsid w:val="009E25DA"/>
    <w:rsid w:val="009E2BC9"/>
    <w:rsid w:val="009E6E05"/>
    <w:rsid w:val="009F20C4"/>
    <w:rsid w:val="009F4E8A"/>
    <w:rsid w:val="00A0347F"/>
    <w:rsid w:val="00A073C2"/>
    <w:rsid w:val="00A10685"/>
    <w:rsid w:val="00A11CE5"/>
    <w:rsid w:val="00A1382A"/>
    <w:rsid w:val="00A16C3F"/>
    <w:rsid w:val="00A21CBE"/>
    <w:rsid w:val="00A2305D"/>
    <w:rsid w:val="00A23FAC"/>
    <w:rsid w:val="00A27F42"/>
    <w:rsid w:val="00A32829"/>
    <w:rsid w:val="00A34DC4"/>
    <w:rsid w:val="00A3735A"/>
    <w:rsid w:val="00A454F5"/>
    <w:rsid w:val="00A457C5"/>
    <w:rsid w:val="00A46583"/>
    <w:rsid w:val="00A501BA"/>
    <w:rsid w:val="00A5504A"/>
    <w:rsid w:val="00A55ECE"/>
    <w:rsid w:val="00A635FF"/>
    <w:rsid w:val="00A653DD"/>
    <w:rsid w:val="00A7052E"/>
    <w:rsid w:val="00A76EC7"/>
    <w:rsid w:val="00A77D51"/>
    <w:rsid w:val="00A86BBF"/>
    <w:rsid w:val="00A92018"/>
    <w:rsid w:val="00AA0C2E"/>
    <w:rsid w:val="00AA4AFE"/>
    <w:rsid w:val="00AB1146"/>
    <w:rsid w:val="00AB1404"/>
    <w:rsid w:val="00AB283C"/>
    <w:rsid w:val="00AB6299"/>
    <w:rsid w:val="00AC11A5"/>
    <w:rsid w:val="00AC3D34"/>
    <w:rsid w:val="00AC7C8A"/>
    <w:rsid w:val="00AD3AD3"/>
    <w:rsid w:val="00AD4490"/>
    <w:rsid w:val="00AD54A8"/>
    <w:rsid w:val="00AD5EEF"/>
    <w:rsid w:val="00AD7062"/>
    <w:rsid w:val="00AD7212"/>
    <w:rsid w:val="00AD7B84"/>
    <w:rsid w:val="00AE086A"/>
    <w:rsid w:val="00AE70CF"/>
    <w:rsid w:val="00AE78FD"/>
    <w:rsid w:val="00AF2C02"/>
    <w:rsid w:val="00B0045D"/>
    <w:rsid w:val="00B006F2"/>
    <w:rsid w:val="00B0102A"/>
    <w:rsid w:val="00B0450B"/>
    <w:rsid w:val="00B072A9"/>
    <w:rsid w:val="00B104C3"/>
    <w:rsid w:val="00B11A11"/>
    <w:rsid w:val="00B179A6"/>
    <w:rsid w:val="00B257E1"/>
    <w:rsid w:val="00B2689C"/>
    <w:rsid w:val="00B268B7"/>
    <w:rsid w:val="00B26ED5"/>
    <w:rsid w:val="00B33C45"/>
    <w:rsid w:val="00B41C70"/>
    <w:rsid w:val="00B45753"/>
    <w:rsid w:val="00B46BCF"/>
    <w:rsid w:val="00B51951"/>
    <w:rsid w:val="00B51DCA"/>
    <w:rsid w:val="00B51EC1"/>
    <w:rsid w:val="00B53EBF"/>
    <w:rsid w:val="00B57618"/>
    <w:rsid w:val="00B62D01"/>
    <w:rsid w:val="00B7378E"/>
    <w:rsid w:val="00B76004"/>
    <w:rsid w:val="00B805EA"/>
    <w:rsid w:val="00B81675"/>
    <w:rsid w:val="00B8174F"/>
    <w:rsid w:val="00B82258"/>
    <w:rsid w:val="00B824C6"/>
    <w:rsid w:val="00B93928"/>
    <w:rsid w:val="00B95BC2"/>
    <w:rsid w:val="00B966ED"/>
    <w:rsid w:val="00BA2452"/>
    <w:rsid w:val="00BA4742"/>
    <w:rsid w:val="00BB09DF"/>
    <w:rsid w:val="00BB39F6"/>
    <w:rsid w:val="00BB54A0"/>
    <w:rsid w:val="00BC019B"/>
    <w:rsid w:val="00BC165B"/>
    <w:rsid w:val="00BC2E02"/>
    <w:rsid w:val="00BC3D93"/>
    <w:rsid w:val="00BD260D"/>
    <w:rsid w:val="00BD3A2F"/>
    <w:rsid w:val="00BD4F73"/>
    <w:rsid w:val="00BE1791"/>
    <w:rsid w:val="00BE24F7"/>
    <w:rsid w:val="00BE51B1"/>
    <w:rsid w:val="00BE62B9"/>
    <w:rsid w:val="00BF1893"/>
    <w:rsid w:val="00BF34BD"/>
    <w:rsid w:val="00BF620E"/>
    <w:rsid w:val="00C02339"/>
    <w:rsid w:val="00C03F9A"/>
    <w:rsid w:val="00C074CA"/>
    <w:rsid w:val="00C10A13"/>
    <w:rsid w:val="00C168D1"/>
    <w:rsid w:val="00C24260"/>
    <w:rsid w:val="00C2670D"/>
    <w:rsid w:val="00C340B8"/>
    <w:rsid w:val="00C363CA"/>
    <w:rsid w:val="00C37F6E"/>
    <w:rsid w:val="00C41158"/>
    <w:rsid w:val="00C4543A"/>
    <w:rsid w:val="00C5350B"/>
    <w:rsid w:val="00C61BC5"/>
    <w:rsid w:val="00C65999"/>
    <w:rsid w:val="00C728BB"/>
    <w:rsid w:val="00C734D0"/>
    <w:rsid w:val="00C77F3F"/>
    <w:rsid w:val="00C83F2D"/>
    <w:rsid w:val="00C87469"/>
    <w:rsid w:val="00C92819"/>
    <w:rsid w:val="00C95EDF"/>
    <w:rsid w:val="00CA2C71"/>
    <w:rsid w:val="00CA6AC3"/>
    <w:rsid w:val="00CB4485"/>
    <w:rsid w:val="00CB45DE"/>
    <w:rsid w:val="00CB7F70"/>
    <w:rsid w:val="00CC1914"/>
    <w:rsid w:val="00CC7E76"/>
    <w:rsid w:val="00CD731A"/>
    <w:rsid w:val="00CD77D9"/>
    <w:rsid w:val="00CE208D"/>
    <w:rsid w:val="00CE5CBF"/>
    <w:rsid w:val="00CE66FD"/>
    <w:rsid w:val="00CF37AF"/>
    <w:rsid w:val="00CF3A5D"/>
    <w:rsid w:val="00CF44E9"/>
    <w:rsid w:val="00CF62C8"/>
    <w:rsid w:val="00D005E7"/>
    <w:rsid w:val="00D02F50"/>
    <w:rsid w:val="00D047FA"/>
    <w:rsid w:val="00D0653E"/>
    <w:rsid w:val="00D079D4"/>
    <w:rsid w:val="00D114D2"/>
    <w:rsid w:val="00D14A9A"/>
    <w:rsid w:val="00D1788E"/>
    <w:rsid w:val="00D25D7D"/>
    <w:rsid w:val="00D3104E"/>
    <w:rsid w:val="00D3288C"/>
    <w:rsid w:val="00D3497F"/>
    <w:rsid w:val="00D36CC7"/>
    <w:rsid w:val="00D472D2"/>
    <w:rsid w:val="00D50613"/>
    <w:rsid w:val="00D55CC0"/>
    <w:rsid w:val="00D56009"/>
    <w:rsid w:val="00D57B82"/>
    <w:rsid w:val="00D6046E"/>
    <w:rsid w:val="00D61F4E"/>
    <w:rsid w:val="00D7157C"/>
    <w:rsid w:val="00D732D6"/>
    <w:rsid w:val="00D74E88"/>
    <w:rsid w:val="00D762FD"/>
    <w:rsid w:val="00D76958"/>
    <w:rsid w:val="00D771E8"/>
    <w:rsid w:val="00D822B5"/>
    <w:rsid w:val="00D840BD"/>
    <w:rsid w:val="00D8684B"/>
    <w:rsid w:val="00D87D0C"/>
    <w:rsid w:val="00D97B5F"/>
    <w:rsid w:val="00DB473B"/>
    <w:rsid w:val="00DB5508"/>
    <w:rsid w:val="00DC6D3B"/>
    <w:rsid w:val="00DD0E7E"/>
    <w:rsid w:val="00DD1884"/>
    <w:rsid w:val="00DD243F"/>
    <w:rsid w:val="00DD409C"/>
    <w:rsid w:val="00DD5C63"/>
    <w:rsid w:val="00DE6E49"/>
    <w:rsid w:val="00DE7622"/>
    <w:rsid w:val="00DF627B"/>
    <w:rsid w:val="00DF7D7F"/>
    <w:rsid w:val="00E038E6"/>
    <w:rsid w:val="00E040C2"/>
    <w:rsid w:val="00E058A1"/>
    <w:rsid w:val="00E14421"/>
    <w:rsid w:val="00E15880"/>
    <w:rsid w:val="00E159B6"/>
    <w:rsid w:val="00E243FA"/>
    <w:rsid w:val="00E24AEF"/>
    <w:rsid w:val="00E31FB1"/>
    <w:rsid w:val="00E3389B"/>
    <w:rsid w:val="00E4267F"/>
    <w:rsid w:val="00E4281E"/>
    <w:rsid w:val="00E51C04"/>
    <w:rsid w:val="00E54B75"/>
    <w:rsid w:val="00E55A8C"/>
    <w:rsid w:val="00E56AE1"/>
    <w:rsid w:val="00E64598"/>
    <w:rsid w:val="00E67806"/>
    <w:rsid w:val="00E71E49"/>
    <w:rsid w:val="00E74110"/>
    <w:rsid w:val="00E80CE3"/>
    <w:rsid w:val="00E85046"/>
    <w:rsid w:val="00E90E09"/>
    <w:rsid w:val="00E91000"/>
    <w:rsid w:val="00E92259"/>
    <w:rsid w:val="00E960F2"/>
    <w:rsid w:val="00E97F33"/>
    <w:rsid w:val="00EA3B4F"/>
    <w:rsid w:val="00EA3E3A"/>
    <w:rsid w:val="00EA5035"/>
    <w:rsid w:val="00EB2532"/>
    <w:rsid w:val="00EB31C1"/>
    <w:rsid w:val="00EB3616"/>
    <w:rsid w:val="00EC48EC"/>
    <w:rsid w:val="00ED32EB"/>
    <w:rsid w:val="00ED3630"/>
    <w:rsid w:val="00ED387C"/>
    <w:rsid w:val="00EE0B76"/>
    <w:rsid w:val="00EE3A18"/>
    <w:rsid w:val="00EE70D9"/>
    <w:rsid w:val="00EF1989"/>
    <w:rsid w:val="00EF45A1"/>
    <w:rsid w:val="00F100ED"/>
    <w:rsid w:val="00F1192E"/>
    <w:rsid w:val="00F13328"/>
    <w:rsid w:val="00F20538"/>
    <w:rsid w:val="00F22F0F"/>
    <w:rsid w:val="00F2400E"/>
    <w:rsid w:val="00F24F23"/>
    <w:rsid w:val="00F32885"/>
    <w:rsid w:val="00F345BD"/>
    <w:rsid w:val="00F34C14"/>
    <w:rsid w:val="00F40170"/>
    <w:rsid w:val="00F40797"/>
    <w:rsid w:val="00F40BFF"/>
    <w:rsid w:val="00F43F8D"/>
    <w:rsid w:val="00F501BE"/>
    <w:rsid w:val="00F55801"/>
    <w:rsid w:val="00F56CC7"/>
    <w:rsid w:val="00F61E0E"/>
    <w:rsid w:val="00F63E81"/>
    <w:rsid w:val="00F652DF"/>
    <w:rsid w:val="00F74482"/>
    <w:rsid w:val="00F74509"/>
    <w:rsid w:val="00F76CCD"/>
    <w:rsid w:val="00F77876"/>
    <w:rsid w:val="00F8093C"/>
    <w:rsid w:val="00F82EF7"/>
    <w:rsid w:val="00F82FFC"/>
    <w:rsid w:val="00F90ED1"/>
    <w:rsid w:val="00F92DAC"/>
    <w:rsid w:val="00F97D7B"/>
    <w:rsid w:val="00FA027D"/>
    <w:rsid w:val="00FA7630"/>
    <w:rsid w:val="00FB4C6B"/>
    <w:rsid w:val="00FC22B6"/>
    <w:rsid w:val="00FC4933"/>
    <w:rsid w:val="00FC4E3A"/>
    <w:rsid w:val="00FD4680"/>
    <w:rsid w:val="00FD502C"/>
    <w:rsid w:val="00FD5B2B"/>
    <w:rsid w:val="00FD5B83"/>
    <w:rsid w:val="00FD7792"/>
    <w:rsid w:val="00FE05A3"/>
    <w:rsid w:val="00FE1464"/>
    <w:rsid w:val="00FE22F9"/>
    <w:rsid w:val="00FE23E8"/>
    <w:rsid w:val="00FE45EA"/>
    <w:rsid w:val="00FF364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SidhuvudChar">
    <w:name w:val="Sidhuvud Char"/>
    <w:basedOn w:val="Standardstycketeckensnitt"/>
    <w:link w:val="Sidhuvud"/>
    <w:rsid w:val="001A0680"/>
    <w:rPr>
      <w:rFonts w:ascii="Gill Sans MT" w:hAnsi="Gill Sans MT"/>
      <w:sz w:val="24"/>
    </w:rPr>
  </w:style>
  <w:style w:type="paragraph" w:styleId="Liststycke">
    <w:name w:val="List Paragraph"/>
    <w:basedOn w:val="Normal"/>
    <w:uiPriority w:val="34"/>
    <w:qFormat/>
    <w:rsid w:val="00274653"/>
    <w:pPr>
      <w:ind w:left="720"/>
      <w:contextualSpacing/>
    </w:pPr>
  </w:style>
  <w:style w:type="paragraph" w:customStyle="1" w:styleId="Default">
    <w:name w:val="Default"/>
    <w:rsid w:val="00AD70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DFE9-BA30-4F9A-A087-A4E29437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5</Pages>
  <Words>669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4</cp:revision>
  <cp:lastPrinted>2013-11-14T12:42:00Z</cp:lastPrinted>
  <dcterms:created xsi:type="dcterms:W3CDTF">2013-12-20T22:18:00Z</dcterms:created>
  <dcterms:modified xsi:type="dcterms:W3CDTF">2014-02-28T10:54:00Z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