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pPr w:leftFromText="141" w:rightFromText="141" w:vertAnchor="text" w:horzAnchor="margin" w:tblpX="966" w:tblpY="-1159"/>
        <w:tblW w:w="8302"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8302"/>
      </w:tblGrid>
      <w:tr w:rsidR="008208F5" w:rsidRPr="00551372" w14:paraId="28F13E6C" w14:textId="77777777" w:rsidTr="00964E47">
        <w:trPr>
          <w:trHeight w:val="993"/>
        </w:trPr>
        <w:tc>
          <w:tcPr>
            <w:tcW w:w="8302" w:type="dxa"/>
            <w:vAlign w:val="bottom"/>
          </w:tcPr>
          <w:p w14:paraId="03993E22" w14:textId="0B03C704" w:rsidR="008208F5" w:rsidRPr="00A23DB2" w:rsidRDefault="002D49F2" w:rsidP="002D49F2">
            <w:pPr>
              <w:pStyle w:val="Vittext"/>
              <w:framePr w:hSpace="0" w:wrap="auto" w:vAnchor="margin" w:hAnchor="text" w:xAlign="left" w:yAlign="inline"/>
              <w:rPr>
                <w:lang w:val="en-GB"/>
              </w:rPr>
            </w:pPr>
            <w:bookmarkStart w:id="0" w:name="DocType1"/>
            <w:bookmarkStart w:id="1" w:name="_GoBack"/>
            <w:bookmarkEnd w:id="1"/>
            <w:r w:rsidRPr="00A23DB2">
              <w:rPr>
                <w:lang w:val="en-GB"/>
              </w:rPr>
              <w:t>RIKTLINJE</w:t>
            </w:r>
            <w:bookmarkEnd w:id="0"/>
            <w:r w:rsidR="00C13664">
              <w:rPr>
                <w:lang w:val="en-GB"/>
              </w:rPr>
              <w:t>R</w:t>
            </w:r>
          </w:p>
        </w:tc>
      </w:tr>
      <w:tr w:rsidR="008208F5" w:rsidRPr="00551372" w14:paraId="44A62EA5" w14:textId="77777777" w:rsidTr="00A207FE">
        <w:trPr>
          <w:trHeight w:hRule="exact" w:val="1077"/>
        </w:trPr>
        <w:tc>
          <w:tcPr>
            <w:tcW w:w="8302" w:type="dxa"/>
            <w:tcBorders>
              <w:bottom w:val="nil"/>
            </w:tcBorders>
            <w:tcMar>
              <w:top w:w="28" w:type="dxa"/>
            </w:tcMar>
            <w:vAlign w:val="center"/>
          </w:tcPr>
          <w:p w14:paraId="49F4852F" w14:textId="1B052E40" w:rsidR="008208F5" w:rsidRPr="00A23DB2" w:rsidRDefault="00E851DD" w:rsidP="00E851DD">
            <w:pPr>
              <w:pStyle w:val="Vittext"/>
              <w:framePr w:hSpace="0" w:wrap="auto" w:vAnchor="margin" w:hAnchor="text" w:xAlign="left" w:yAlign="inline"/>
              <w:rPr>
                <w:b/>
                <w:sz w:val="44"/>
                <w:szCs w:val="44"/>
                <w:lang w:val="en-GB"/>
              </w:rPr>
            </w:pPr>
            <w:bookmarkStart w:id="2" w:name="Title1"/>
            <w:r>
              <w:rPr>
                <w:b/>
                <w:sz w:val="44"/>
                <w:szCs w:val="44"/>
                <w:lang w:val="en-GB"/>
              </w:rPr>
              <w:t>Ekonomiskt bistånd</w:t>
            </w:r>
            <w:bookmarkEnd w:id="2"/>
          </w:p>
        </w:tc>
      </w:tr>
    </w:tbl>
    <w:p w14:paraId="3658503A" w14:textId="77777777" w:rsidR="009A0F53" w:rsidRPr="00983300" w:rsidRDefault="009A0F53" w:rsidP="00750D4A">
      <w:pPr>
        <w:rPr>
          <w:noProof/>
        </w:rPr>
      </w:pPr>
    </w:p>
    <w:p w14:paraId="750A8434" w14:textId="77777777" w:rsidR="00100008" w:rsidRPr="00A4778F" w:rsidRDefault="00100008" w:rsidP="00F345BD">
      <w:pPr>
        <w:rPr>
          <w:b/>
          <w:noProof/>
        </w:rPr>
      </w:pPr>
    </w:p>
    <w:p w14:paraId="2F7EB581" w14:textId="77777777" w:rsidR="00750D4A" w:rsidRPr="00A4778F" w:rsidRDefault="00750D4A" w:rsidP="00F345BD">
      <w:pPr>
        <w:rPr>
          <w:b/>
          <w:noProof/>
        </w:rPr>
      </w:pPr>
    </w:p>
    <w:p w14:paraId="2B05DE05" w14:textId="77777777" w:rsidR="00750D4A" w:rsidRPr="00F86194" w:rsidRDefault="00750D4A" w:rsidP="00F345BD">
      <w:pPr>
        <w:rPr>
          <w:b/>
          <w:noProof/>
        </w:rPr>
      </w:pPr>
    </w:p>
    <w:p w14:paraId="1B233C96" w14:textId="77777777" w:rsidR="00413B68" w:rsidRPr="00551372" w:rsidRDefault="00413B68" w:rsidP="00F345BD">
      <w:pPr>
        <w:rPr>
          <w:b/>
          <w:noProof/>
        </w:rPr>
      </w:pPr>
    </w:p>
    <w:p w14:paraId="338C8C5F" w14:textId="77777777" w:rsidR="002D49F2" w:rsidRPr="00551372" w:rsidRDefault="002D49F2">
      <w:bookmarkStart w:id="3" w:name="Syfte"/>
      <w:bookmarkStart w:id="4" w:name="DocType"/>
      <w:bookmarkStart w:id="5" w:name="Rapportdate"/>
      <w:bookmarkStart w:id="6" w:name="Author"/>
      <w:bookmarkStart w:id="7" w:name="Sammanfattning"/>
      <w:bookmarkStart w:id="8" w:name="GällerFör"/>
      <w:bookmarkEnd w:id="3"/>
      <w:bookmarkEnd w:id="4"/>
      <w:bookmarkEnd w:id="5"/>
      <w:bookmarkEnd w:id="6"/>
      <w:bookmarkEnd w:id="7"/>
      <w:bookmarkEnd w:id="8"/>
    </w:p>
    <w:p w14:paraId="31F1F965" w14:textId="77777777" w:rsidR="002D49F2" w:rsidRPr="00551372" w:rsidRDefault="002D49F2"/>
    <w:p w14:paraId="2AF96C36" w14:textId="77777777" w:rsidR="002D49F2" w:rsidRPr="00551372" w:rsidRDefault="002D49F2" w:rsidP="00E3628D">
      <w:pPr>
        <w:pStyle w:val="Innehllsfrteckning"/>
      </w:pPr>
      <w:bookmarkStart w:id="9" w:name="_Toc285435564"/>
      <w:bookmarkStart w:id="10" w:name="_Toc285436108"/>
      <w:r w:rsidRPr="00551372">
        <w:t>Innehållsförteckning</w:t>
      </w:r>
      <w:bookmarkEnd w:id="9"/>
      <w:bookmarkEnd w:id="10"/>
    </w:p>
    <w:p w14:paraId="5AB53278" w14:textId="77777777" w:rsidR="00ED529F" w:rsidRDefault="00983300">
      <w:pPr>
        <w:pStyle w:val="Innehll1"/>
        <w:rPr>
          <w:rFonts w:asciiTheme="minorHAnsi" w:eastAsiaTheme="minorEastAsia" w:hAnsiTheme="minorHAnsi" w:cstheme="minorBidi"/>
          <w:b w:val="0"/>
          <w:noProof/>
          <w:sz w:val="22"/>
          <w:szCs w:val="22"/>
          <w:lang w:val="sv-SE"/>
        </w:rPr>
      </w:pPr>
      <w:r w:rsidRPr="00551372">
        <w:fldChar w:fldCharType="begin"/>
      </w:r>
      <w:r w:rsidRPr="00551372">
        <w:instrText xml:space="preserve"> TOC \o "1-4" \h \z \u </w:instrText>
      </w:r>
      <w:r w:rsidRPr="00551372">
        <w:fldChar w:fldCharType="separate"/>
      </w:r>
      <w:hyperlink w:anchor="_Toc421281894" w:history="1">
        <w:r w:rsidR="00ED529F" w:rsidRPr="00E43E81">
          <w:rPr>
            <w:rStyle w:val="Hyperlnk"/>
            <w:noProof/>
          </w:rPr>
          <w:t>1</w:t>
        </w:r>
        <w:r w:rsidR="00ED529F">
          <w:rPr>
            <w:rFonts w:asciiTheme="minorHAnsi" w:eastAsiaTheme="minorEastAsia" w:hAnsiTheme="minorHAnsi" w:cstheme="minorBidi"/>
            <w:b w:val="0"/>
            <w:noProof/>
            <w:sz w:val="22"/>
            <w:szCs w:val="22"/>
            <w:lang w:val="sv-SE"/>
          </w:rPr>
          <w:tab/>
        </w:r>
        <w:r w:rsidR="00ED529F" w:rsidRPr="00E43E81">
          <w:rPr>
            <w:rStyle w:val="Hyperlnk"/>
            <w:noProof/>
          </w:rPr>
          <w:t>Allmänt om uppdraget</w:t>
        </w:r>
        <w:r w:rsidR="00ED529F">
          <w:rPr>
            <w:noProof/>
            <w:webHidden/>
          </w:rPr>
          <w:tab/>
        </w:r>
        <w:r w:rsidR="00ED529F">
          <w:rPr>
            <w:noProof/>
            <w:webHidden/>
          </w:rPr>
          <w:fldChar w:fldCharType="begin"/>
        </w:r>
        <w:r w:rsidR="00ED529F">
          <w:rPr>
            <w:noProof/>
            <w:webHidden/>
          </w:rPr>
          <w:instrText xml:space="preserve"> PAGEREF _Toc421281894 \h </w:instrText>
        </w:r>
        <w:r w:rsidR="00ED529F">
          <w:rPr>
            <w:noProof/>
            <w:webHidden/>
          </w:rPr>
        </w:r>
        <w:r w:rsidR="00ED529F">
          <w:rPr>
            <w:noProof/>
            <w:webHidden/>
          </w:rPr>
          <w:fldChar w:fldCharType="separate"/>
        </w:r>
        <w:r w:rsidR="00ED529F">
          <w:rPr>
            <w:noProof/>
            <w:webHidden/>
          </w:rPr>
          <w:t>2</w:t>
        </w:r>
        <w:r w:rsidR="00ED529F">
          <w:rPr>
            <w:noProof/>
            <w:webHidden/>
          </w:rPr>
          <w:fldChar w:fldCharType="end"/>
        </w:r>
      </w:hyperlink>
    </w:p>
    <w:p w14:paraId="745DFF6E" w14:textId="77777777" w:rsidR="00ED529F" w:rsidRDefault="00663981">
      <w:pPr>
        <w:pStyle w:val="Innehll2"/>
        <w:rPr>
          <w:rFonts w:asciiTheme="minorHAnsi" w:eastAsiaTheme="minorEastAsia" w:hAnsiTheme="minorHAnsi" w:cstheme="minorBidi"/>
          <w:noProof/>
          <w:sz w:val="22"/>
          <w:szCs w:val="22"/>
          <w:lang w:val="sv-SE"/>
        </w:rPr>
      </w:pPr>
      <w:hyperlink w:anchor="_Toc421281895" w:history="1">
        <w:r w:rsidR="00ED529F" w:rsidRPr="00E43E81">
          <w:rPr>
            <w:rStyle w:val="Hyperlnk"/>
            <w:noProof/>
          </w:rPr>
          <w:t>1.1</w:t>
        </w:r>
        <w:r w:rsidR="00ED529F">
          <w:rPr>
            <w:rFonts w:asciiTheme="minorHAnsi" w:eastAsiaTheme="minorEastAsia" w:hAnsiTheme="minorHAnsi" w:cstheme="minorBidi"/>
            <w:noProof/>
            <w:sz w:val="22"/>
            <w:szCs w:val="22"/>
            <w:lang w:val="sv-SE"/>
          </w:rPr>
          <w:tab/>
        </w:r>
        <w:r w:rsidR="00ED529F" w:rsidRPr="00E43E81">
          <w:rPr>
            <w:rStyle w:val="Hyperlnk"/>
            <w:noProof/>
          </w:rPr>
          <w:t>Kontaktcenter</w:t>
        </w:r>
        <w:r w:rsidR="00ED529F">
          <w:rPr>
            <w:noProof/>
            <w:webHidden/>
          </w:rPr>
          <w:tab/>
        </w:r>
        <w:r w:rsidR="00ED529F">
          <w:rPr>
            <w:noProof/>
            <w:webHidden/>
          </w:rPr>
          <w:fldChar w:fldCharType="begin"/>
        </w:r>
        <w:r w:rsidR="00ED529F">
          <w:rPr>
            <w:noProof/>
            <w:webHidden/>
          </w:rPr>
          <w:instrText xml:space="preserve"> PAGEREF _Toc421281895 \h </w:instrText>
        </w:r>
        <w:r w:rsidR="00ED529F">
          <w:rPr>
            <w:noProof/>
            <w:webHidden/>
          </w:rPr>
        </w:r>
        <w:r w:rsidR="00ED529F">
          <w:rPr>
            <w:noProof/>
            <w:webHidden/>
          </w:rPr>
          <w:fldChar w:fldCharType="separate"/>
        </w:r>
        <w:r w:rsidR="00ED529F">
          <w:rPr>
            <w:noProof/>
            <w:webHidden/>
          </w:rPr>
          <w:t>2</w:t>
        </w:r>
        <w:r w:rsidR="00ED529F">
          <w:rPr>
            <w:noProof/>
            <w:webHidden/>
          </w:rPr>
          <w:fldChar w:fldCharType="end"/>
        </w:r>
      </w:hyperlink>
    </w:p>
    <w:p w14:paraId="551D16FF" w14:textId="77777777" w:rsidR="00ED529F" w:rsidRDefault="00663981">
      <w:pPr>
        <w:pStyle w:val="Innehll2"/>
        <w:rPr>
          <w:rFonts w:asciiTheme="minorHAnsi" w:eastAsiaTheme="minorEastAsia" w:hAnsiTheme="minorHAnsi" w:cstheme="minorBidi"/>
          <w:noProof/>
          <w:sz w:val="22"/>
          <w:szCs w:val="22"/>
          <w:lang w:val="sv-SE"/>
        </w:rPr>
      </w:pPr>
      <w:hyperlink w:anchor="_Toc421281896" w:history="1">
        <w:r w:rsidR="00ED529F" w:rsidRPr="00E43E81">
          <w:rPr>
            <w:rStyle w:val="Hyperlnk"/>
            <w:noProof/>
            <w:lang w:val="sv-SE"/>
          </w:rPr>
          <w:t>1.2</w:t>
        </w:r>
        <w:r w:rsidR="00ED529F">
          <w:rPr>
            <w:rFonts w:asciiTheme="minorHAnsi" w:eastAsiaTheme="minorEastAsia" w:hAnsiTheme="minorHAnsi" w:cstheme="minorBidi"/>
            <w:noProof/>
            <w:sz w:val="22"/>
            <w:szCs w:val="22"/>
            <w:lang w:val="sv-SE"/>
          </w:rPr>
          <w:tab/>
        </w:r>
        <w:r w:rsidR="00ED529F" w:rsidRPr="00E43E81">
          <w:rPr>
            <w:rStyle w:val="Hyperlnk"/>
            <w:noProof/>
            <w:lang w:val="sv-SE"/>
          </w:rPr>
          <w:t>Handläggningen av ekonomiskt bistånd ska präglas av följande principer</w:t>
        </w:r>
        <w:r w:rsidR="00ED529F">
          <w:rPr>
            <w:noProof/>
            <w:webHidden/>
          </w:rPr>
          <w:tab/>
        </w:r>
        <w:r w:rsidR="00ED529F">
          <w:rPr>
            <w:noProof/>
            <w:webHidden/>
          </w:rPr>
          <w:fldChar w:fldCharType="begin"/>
        </w:r>
        <w:r w:rsidR="00ED529F">
          <w:rPr>
            <w:noProof/>
            <w:webHidden/>
          </w:rPr>
          <w:instrText xml:space="preserve"> PAGEREF _Toc421281896 \h </w:instrText>
        </w:r>
        <w:r w:rsidR="00ED529F">
          <w:rPr>
            <w:noProof/>
            <w:webHidden/>
          </w:rPr>
        </w:r>
        <w:r w:rsidR="00ED529F">
          <w:rPr>
            <w:noProof/>
            <w:webHidden/>
          </w:rPr>
          <w:fldChar w:fldCharType="separate"/>
        </w:r>
        <w:r w:rsidR="00ED529F">
          <w:rPr>
            <w:noProof/>
            <w:webHidden/>
          </w:rPr>
          <w:t>3</w:t>
        </w:r>
        <w:r w:rsidR="00ED529F">
          <w:rPr>
            <w:noProof/>
            <w:webHidden/>
          </w:rPr>
          <w:fldChar w:fldCharType="end"/>
        </w:r>
      </w:hyperlink>
    </w:p>
    <w:p w14:paraId="58080E06" w14:textId="77777777" w:rsidR="00ED529F" w:rsidRDefault="00663981">
      <w:pPr>
        <w:pStyle w:val="Innehll2"/>
        <w:rPr>
          <w:rFonts w:asciiTheme="minorHAnsi" w:eastAsiaTheme="minorEastAsia" w:hAnsiTheme="minorHAnsi" w:cstheme="minorBidi"/>
          <w:noProof/>
          <w:sz w:val="22"/>
          <w:szCs w:val="22"/>
          <w:lang w:val="sv-SE"/>
        </w:rPr>
      </w:pPr>
      <w:hyperlink w:anchor="_Toc421281897" w:history="1">
        <w:r w:rsidR="00ED529F" w:rsidRPr="00E43E81">
          <w:rPr>
            <w:rStyle w:val="Hyperlnk"/>
            <w:noProof/>
          </w:rPr>
          <w:t>1.3</w:t>
        </w:r>
        <w:r w:rsidR="00ED529F">
          <w:rPr>
            <w:rFonts w:asciiTheme="minorHAnsi" w:eastAsiaTheme="minorEastAsia" w:hAnsiTheme="minorHAnsi" w:cstheme="minorBidi"/>
            <w:noProof/>
            <w:sz w:val="22"/>
            <w:szCs w:val="22"/>
            <w:lang w:val="sv-SE"/>
          </w:rPr>
          <w:tab/>
        </w:r>
        <w:r w:rsidR="00ED529F" w:rsidRPr="00E43E81">
          <w:rPr>
            <w:rStyle w:val="Hyperlnk"/>
            <w:noProof/>
          </w:rPr>
          <w:t>Våld i nära relationer</w:t>
        </w:r>
        <w:r w:rsidR="00ED529F">
          <w:rPr>
            <w:noProof/>
            <w:webHidden/>
          </w:rPr>
          <w:tab/>
        </w:r>
        <w:r w:rsidR="00ED529F">
          <w:rPr>
            <w:noProof/>
            <w:webHidden/>
          </w:rPr>
          <w:fldChar w:fldCharType="begin"/>
        </w:r>
        <w:r w:rsidR="00ED529F">
          <w:rPr>
            <w:noProof/>
            <w:webHidden/>
          </w:rPr>
          <w:instrText xml:space="preserve"> PAGEREF _Toc421281897 \h </w:instrText>
        </w:r>
        <w:r w:rsidR="00ED529F">
          <w:rPr>
            <w:noProof/>
            <w:webHidden/>
          </w:rPr>
        </w:r>
        <w:r w:rsidR="00ED529F">
          <w:rPr>
            <w:noProof/>
            <w:webHidden/>
          </w:rPr>
          <w:fldChar w:fldCharType="separate"/>
        </w:r>
        <w:r w:rsidR="00ED529F">
          <w:rPr>
            <w:noProof/>
            <w:webHidden/>
          </w:rPr>
          <w:t>4</w:t>
        </w:r>
        <w:r w:rsidR="00ED529F">
          <w:rPr>
            <w:noProof/>
            <w:webHidden/>
          </w:rPr>
          <w:fldChar w:fldCharType="end"/>
        </w:r>
      </w:hyperlink>
    </w:p>
    <w:p w14:paraId="480EF0C5" w14:textId="77777777" w:rsidR="00ED529F" w:rsidRDefault="00663981">
      <w:pPr>
        <w:pStyle w:val="Innehll1"/>
        <w:rPr>
          <w:rFonts w:asciiTheme="minorHAnsi" w:eastAsiaTheme="minorEastAsia" w:hAnsiTheme="minorHAnsi" w:cstheme="minorBidi"/>
          <w:b w:val="0"/>
          <w:noProof/>
          <w:sz w:val="22"/>
          <w:szCs w:val="22"/>
          <w:lang w:val="sv-SE"/>
        </w:rPr>
      </w:pPr>
      <w:hyperlink w:anchor="_Toc421281898" w:history="1">
        <w:r w:rsidR="00ED529F" w:rsidRPr="00E43E81">
          <w:rPr>
            <w:rStyle w:val="Hyperlnk"/>
            <w:noProof/>
            <w:lang w:val="sv-SE"/>
          </w:rPr>
          <w:t>2</w:t>
        </w:r>
        <w:r w:rsidR="00ED529F">
          <w:rPr>
            <w:rFonts w:asciiTheme="minorHAnsi" w:eastAsiaTheme="minorEastAsia" w:hAnsiTheme="minorHAnsi" w:cstheme="minorBidi"/>
            <w:b w:val="0"/>
            <w:noProof/>
            <w:sz w:val="22"/>
            <w:szCs w:val="22"/>
            <w:lang w:val="sv-SE"/>
          </w:rPr>
          <w:tab/>
        </w:r>
        <w:r w:rsidR="00ED529F" w:rsidRPr="00E43E81">
          <w:rPr>
            <w:rStyle w:val="Hyperlnk"/>
            <w:noProof/>
            <w:lang w:val="sv-SE"/>
          </w:rPr>
          <w:t>Vad innefattar det ekonomiska stödet</w:t>
        </w:r>
        <w:r w:rsidR="00ED529F">
          <w:rPr>
            <w:noProof/>
            <w:webHidden/>
          </w:rPr>
          <w:tab/>
        </w:r>
        <w:r w:rsidR="00ED529F">
          <w:rPr>
            <w:noProof/>
            <w:webHidden/>
          </w:rPr>
          <w:fldChar w:fldCharType="begin"/>
        </w:r>
        <w:r w:rsidR="00ED529F">
          <w:rPr>
            <w:noProof/>
            <w:webHidden/>
          </w:rPr>
          <w:instrText xml:space="preserve"> PAGEREF _Toc421281898 \h </w:instrText>
        </w:r>
        <w:r w:rsidR="00ED529F">
          <w:rPr>
            <w:noProof/>
            <w:webHidden/>
          </w:rPr>
        </w:r>
        <w:r w:rsidR="00ED529F">
          <w:rPr>
            <w:noProof/>
            <w:webHidden/>
          </w:rPr>
          <w:fldChar w:fldCharType="separate"/>
        </w:r>
        <w:r w:rsidR="00ED529F">
          <w:rPr>
            <w:noProof/>
            <w:webHidden/>
          </w:rPr>
          <w:t>4</w:t>
        </w:r>
        <w:r w:rsidR="00ED529F">
          <w:rPr>
            <w:noProof/>
            <w:webHidden/>
          </w:rPr>
          <w:fldChar w:fldCharType="end"/>
        </w:r>
      </w:hyperlink>
    </w:p>
    <w:p w14:paraId="00378153" w14:textId="77777777" w:rsidR="00ED529F" w:rsidRDefault="00663981">
      <w:pPr>
        <w:pStyle w:val="Innehll1"/>
        <w:rPr>
          <w:rFonts w:asciiTheme="minorHAnsi" w:eastAsiaTheme="minorEastAsia" w:hAnsiTheme="minorHAnsi" w:cstheme="minorBidi"/>
          <w:b w:val="0"/>
          <w:noProof/>
          <w:sz w:val="22"/>
          <w:szCs w:val="22"/>
          <w:lang w:val="sv-SE"/>
        </w:rPr>
      </w:pPr>
      <w:hyperlink w:anchor="_Toc421281899" w:history="1">
        <w:r w:rsidR="00ED529F" w:rsidRPr="00E43E81">
          <w:rPr>
            <w:rStyle w:val="Hyperlnk"/>
            <w:noProof/>
          </w:rPr>
          <w:t>3</w:t>
        </w:r>
        <w:r w:rsidR="00ED529F">
          <w:rPr>
            <w:rFonts w:asciiTheme="minorHAnsi" w:eastAsiaTheme="minorEastAsia" w:hAnsiTheme="minorHAnsi" w:cstheme="minorBidi"/>
            <w:b w:val="0"/>
            <w:noProof/>
            <w:sz w:val="22"/>
            <w:szCs w:val="22"/>
            <w:lang w:val="sv-SE"/>
          </w:rPr>
          <w:tab/>
        </w:r>
        <w:r w:rsidR="00ED529F" w:rsidRPr="00E43E81">
          <w:rPr>
            <w:rStyle w:val="Hyperlnk"/>
            <w:noProof/>
          </w:rPr>
          <w:t>Riksnorm</w:t>
        </w:r>
        <w:r w:rsidR="00ED529F">
          <w:rPr>
            <w:noProof/>
            <w:webHidden/>
          </w:rPr>
          <w:tab/>
        </w:r>
        <w:r w:rsidR="00ED529F">
          <w:rPr>
            <w:noProof/>
            <w:webHidden/>
          </w:rPr>
          <w:fldChar w:fldCharType="begin"/>
        </w:r>
        <w:r w:rsidR="00ED529F">
          <w:rPr>
            <w:noProof/>
            <w:webHidden/>
          </w:rPr>
          <w:instrText xml:space="preserve"> PAGEREF _Toc421281899 \h </w:instrText>
        </w:r>
        <w:r w:rsidR="00ED529F">
          <w:rPr>
            <w:noProof/>
            <w:webHidden/>
          </w:rPr>
        </w:r>
        <w:r w:rsidR="00ED529F">
          <w:rPr>
            <w:noProof/>
            <w:webHidden/>
          </w:rPr>
          <w:fldChar w:fldCharType="separate"/>
        </w:r>
        <w:r w:rsidR="00ED529F">
          <w:rPr>
            <w:noProof/>
            <w:webHidden/>
          </w:rPr>
          <w:t>5</w:t>
        </w:r>
        <w:r w:rsidR="00ED529F">
          <w:rPr>
            <w:noProof/>
            <w:webHidden/>
          </w:rPr>
          <w:fldChar w:fldCharType="end"/>
        </w:r>
      </w:hyperlink>
    </w:p>
    <w:p w14:paraId="6C68F2C4" w14:textId="77777777" w:rsidR="00ED529F" w:rsidRDefault="00663981">
      <w:pPr>
        <w:pStyle w:val="Innehll2"/>
        <w:rPr>
          <w:rFonts w:asciiTheme="minorHAnsi" w:eastAsiaTheme="minorEastAsia" w:hAnsiTheme="minorHAnsi" w:cstheme="minorBidi"/>
          <w:noProof/>
          <w:sz w:val="22"/>
          <w:szCs w:val="22"/>
          <w:lang w:val="sv-SE"/>
        </w:rPr>
      </w:pPr>
      <w:hyperlink w:anchor="_Toc421281900" w:history="1">
        <w:r w:rsidR="00ED529F" w:rsidRPr="00E43E81">
          <w:rPr>
            <w:rStyle w:val="Hyperlnk"/>
            <w:noProof/>
          </w:rPr>
          <w:t>3.1</w:t>
        </w:r>
        <w:r w:rsidR="00ED529F">
          <w:rPr>
            <w:rFonts w:asciiTheme="minorHAnsi" w:eastAsiaTheme="minorEastAsia" w:hAnsiTheme="minorHAnsi" w:cstheme="minorBidi"/>
            <w:noProof/>
            <w:sz w:val="22"/>
            <w:szCs w:val="22"/>
            <w:lang w:val="sv-SE"/>
          </w:rPr>
          <w:tab/>
        </w:r>
        <w:r w:rsidR="00ED529F" w:rsidRPr="00E43E81">
          <w:rPr>
            <w:rStyle w:val="Hyperlnk"/>
            <w:noProof/>
          </w:rPr>
          <w:t>Förhöjning av normen</w:t>
        </w:r>
        <w:r w:rsidR="00ED529F">
          <w:rPr>
            <w:noProof/>
            <w:webHidden/>
          </w:rPr>
          <w:tab/>
        </w:r>
        <w:r w:rsidR="00ED529F">
          <w:rPr>
            <w:noProof/>
            <w:webHidden/>
          </w:rPr>
          <w:fldChar w:fldCharType="begin"/>
        </w:r>
        <w:r w:rsidR="00ED529F">
          <w:rPr>
            <w:noProof/>
            <w:webHidden/>
          </w:rPr>
          <w:instrText xml:space="preserve"> PAGEREF _Toc421281900 \h </w:instrText>
        </w:r>
        <w:r w:rsidR="00ED529F">
          <w:rPr>
            <w:noProof/>
            <w:webHidden/>
          </w:rPr>
        </w:r>
        <w:r w:rsidR="00ED529F">
          <w:rPr>
            <w:noProof/>
            <w:webHidden/>
          </w:rPr>
          <w:fldChar w:fldCharType="separate"/>
        </w:r>
        <w:r w:rsidR="00ED529F">
          <w:rPr>
            <w:noProof/>
            <w:webHidden/>
          </w:rPr>
          <w:t>6</w:t>
        </w:r>
        <w:r w:rsidR="00ED529F">
          <w:rPr>
            <w:noProof/>
            <w:webHidden/>
          </w:rPr>
          <w:fldChar w:fldCharType="end"/>
        </w:r>
      </w:hyperlink>
    </w:p>
    <w:p w14:paraId="11362A17" w14:textId="77777777" w:rsidR="00ED529F" w:rsidRDefault="00663981">
      <w:pPr>
        <w:pStyle w:val="Innehll2"/>
        <w:rPr>
          <w:rFonts w:asciiTheme="minorHAnsi" w:eastAsiaTheme="minorEastAsia" w:hAnsiTheme="minorHAnsi" w:cstheme="minorBidi"/>
          <w:noProof/>
          <w:sz w:val="22"/>
          <w:szCs w:val="22"/>
          <w:lang w:val="sv-SE"/>
        </w:rPr>
      </w:pPr>
      <w:hyperlink w:anchor="_Toc421281901" w:history="1">
        <w:r w:rsidR="00ED529F" w:rsidRPr="00E43E81">
          <w:rPr>
            <w:rStyle w:val="Hyperlnk"/>
            <w:noProof/>
          </w:rPr>
          <w:t>3.2</w:t>
        </w:r>
        <w:r w:rsidR="00ED529F">
          <w:rPr>
            <w:rFonts w:asciiTheme="minorHAnsi" w:eastAsiaTheme="minorEastAsia" w:hAnsiTheme="minorHAnsi" w:cstheme="minorBidi"/>
            <w:noProof/>
            <w:sz w:val="22"/>
            <w:szCs w:val="22"/>
            <w:lang w:val="sv-SE"/>
          </w:rPr>
          <w:tab/>
        </w:r>
        <w:r w:rsidR="00ED529F" w:rsidRPr="00E43E81">
          <w:rPr>
            <w:rStyle w:val="Hyperlnk"/>
            <w:noProof/>
          </w:rPr>
          <w:t>Minskning av normen</w:t>
        </w:r>
        <w:r w:rsidR="00ED529F">
          <w:rPr>
            <w:noProof/>
            <w:webHidden/>
          </w:rPr>
          <w:tab/>
        </w:r>
        <w:r w:rsidR="00ED529F">
          <w:rPr>
            <w:noProof/>
            <w:webHidden/>
          </w:rPr>
          <w:fldChar w:fldCharType="begin"/>
        </w:r>
        <w:r w:rsidR="00ED529F">
          <w:rPr>
            <w:noProof/>
            <w:webHidden/>
          </w:rPr>
          <w:instrText xml:space="preserve"> PAGEREF _Toc421281901 \h </w:instrText>
        </w:r>
        <w:r w:rsidR="00ED529F">
          <w:rPr>
            <w:noProof/>
            <w:webHidden/>
          </w:rPr>
        </w:r>
        <w:r w:rsidR="00ED529F">
          <w:rPr>
            <w:noProof/>
            <w:webHidden/>
          </w:rPr>
          <w:fldChar w:fldCharType="separate"/>
        </w:r>
        <w:r w:rsidR="00ED529F">
          <w:rPr>
            <w:noProof/>
            <w:webHidden/>
          </w:rPr>
          <w:t>7</w:t>
        </w:r>
        <w:r w:rsidR="00ED529F">
          <w:rPr>
            <w:noProof/>
            <w:webHidden/>
          </w:rPr>
          <w:fldChar w:fldCharType="end"/>
        </w:r>
      </w:hyperlink>
    </w:p>
    <w:p w14:paraId="65F970D2" w14:textId="77777777" w:rsidR="00ED529F" w:rsidRDefault="00663981">
      <w:pPr>
        <w:pStyle w:val="Innehll1"/>
        <w:rPr>
          <w:rFonts w:asciiTheme="minorHAnsi" w:eastAsiaTheme="minorEastAsia" w:hAnsiTheme="minorHAnsi" w:cstheme="minorBidi"/>
          <w:b w:val="0"/>
          <w:noProof/>
          <w:sz w:val="22"/>
          <w:szCs w:val="22"/>
          <w:lang w:val="sv-SE"/>
        </w:rPr>
      </w:pPr>
      <w:hyperlink w:anchor="_Toc421281902" w:history="1">
        <w:r w:rsidR="00ED529F" w:rsidRPr="00E43E81">
          <w:rPr>
            <w:rStyle w:val="Hyperlnk"/>
            <w:noProof/>
          </w:rPr>
          <w:t>4</w:t>
        </w:r>
        <w:r w:rsidR="00ED529F">
          <w:rPr>
            <w:rFonts w:asciiTheme="minorHAnsi" w:eastAsiaTheme="minorEastAsia" w:hAnsiTheme="minorHAnsi" w:cstheme="minorBidi"/>
            <w:b w:val="0"/>
            <w:noProof/>
            <w:sz w:val="22"/>
            <w:szCs w:val="22"/>
            <w:lang w:val="sv-SE"/>
          </w:rPr>
          <w:tab/>
        </w:r>
        <w:r w:rsidR="00ED529F" w:rsidRPr="00E43E81">
          <w:rPr>
            <w:rStyle w:val="Hyperlnk"/>
            <w:noProof/>
          </w:rPr>
          <w:t>Skäliga kostnader utanför riksnormen</w:t>
        </w:r>
        <w:r w:rsidR="00ED529F">
          <w:rPr>
            <w:noProof/>
            <w:webHidden/>
          </w:rPr>
          <w:tab/>
        </w:r>
        <w:r w:rsidR="00ED529F">
          <w:rPr>
            <w:noProof/>
            <w:webHidden/>
          </w:rPr>
          <w:fldChar w:fldCharType="begin"/>
        </w:r>
        <w:r w:rsidR="00ED529F">
          <w:rPr>
            <w:noProof/>
            <w:webHidden/>
          </w:rPr>
          <w:instrText xml:space="preserve"> PAGEREF _Toc421281902 \h </w:instrText>
        </w:r>
        <w:r w:rsidR="00ED529F">
          <w:rPr>
            <w:noProof/>
            <w:webHidden/>
          </w:rPr>
        </w:r>
        <w:r w:rsidR="00ED529F">
          <w:rPr>
            <w:noProof/>
            <w:webHidden/>
          </w:rPr>
          <w:fldChar w:fldCharType="separate"/>
        </w:r>
        <w:r w:rsidR="00ED529F">
          <w:rPr>
            <w:noProof/>
            <w:webHidden/>
          </w:rPr>
          <w:t>7</w:t>
        </w:r>
        <w:r w:rsidR="00ED529F">
          <w:rPr>
            <w:noProof/>
            <w:webHidden/>
          </w:rPr>
          <w:fldChar w:fldCharType="end"/>
        </w:r>
      </w:hyperlink>
    </w:p>
    <w:p w14:paraId="2D6A1888" w14:textId="77777777" w:rsidR="00ED529F" w:rsidRDefault="00663981">
      <w:pPr>
        <w:pStyle w:val="Innehll2"/>
        <w:rPr>
          <w:rFonts w:asciiTheme="minorHAnsi" w:eastAsiaTheme="minorEastAsia" w:hAnsiTheme="minorHAnsi" w:cstheme="minorBidi"/>
          <w:noProof/>
          <w:sz w:val="22"/>
          <w:szCs w:val="22"/>
          <w:lang w:val="sv-SE"/>
        </w:rPr>
      </w:pPr>
      <w:hyperlink w:anchor="_Toc421281903" w:history="1">
        <w:r w:rsidR="00ED529F" w:rsidRPr="00E43E81">
          <w:rPr>
            <w:rStyle w:val="Hyperlnk"/>
            <w:noProof/>
            <w:lang w:val="sv-SE"/>
          </w:rPr>
          <w:t>4.1</w:t>
        </w:r>
        <w:r w:rsidR="00ED529F">
          <w:rPr>
            <w:rFonts w:asciiTheme="minorHAnsi" w:eastAsiaTheme="minorEastAsia" w:hAnsiTheme="minorHAnsi" w:cstheme="minorBidi"/>
            <w:noProof/>
            <w:sz w:val="22"/>
            <w:szCs w:val="22"/>
            <w:lang w:val="sv-SE"/>
          </w:rPr>
          <w:tab/>
        </w:r>
        <w:r w:rsidR="00ED529F" w:rsidRPr="00E43E81">
          <w:rPr>
            <w:rStyle w:val="Hyperlnk"/>
            <w:noProof/>
            <w:lang w:val="sv-SE"/>
          </w:rPr>
          <w:t>Ekonomiskt bistånd när personen har vissa tillgångar</w:t>
        </w:r>
        <w:r w:rsidR="00ED529F">
          <w:rPr>
            <w:noProof/>
            <w:webHidden/>
          </w:rPr>
          <w:tab/>
        </w:r>
        <w:r w:rsidR="00ED529F">
          <w:rPr>
            <w:noProof/>
            <w:webHidden/>
          </w:rPr>
          <w:fldChar w:fldCharType="begin"/>
        </w:r>
        <w:r w:rsidR="00ED529F">
          <w:rPr>
            <w:noProof/>
            <w:webHidden/>
          </w:rPr>
          <w:instrText xml:space="preserve"> PAGEREF _Toc421281903 \h </w:instrText>
        </w:r>
        <w:r w:rsidR="00ED529F">
          <w:rPr>
            <w:noProof/>
            <w:webHidden/>
          </w:rPr>
        </w:r>
        <w:r w:rsidR="00ED529F">
          <w:rPr>
            <w:noProof/>
            <w:webHidden/>
          </w:rPr>
          <w:fldChar w:fldCharType="separate"/>
        </w:r>
        <w:r w:rsidR="00ED529F">
          <w:rPr>
            <w:noProof/>
            <w:webHidden/>
          </w:rPr>
          <w:t>9</w:t>
        </w:r>
        <w:r w:rsidR="00ED529F">
          <w:rPr>
            <w:noProof/>
            <w:webHidden/>
          </w:rPr>
          <w:fldChar w:fldCharType="end"/>
        </w:r>
      </w:hyperlink>
    </w:p>
    <w:p w14:paraId="5A3BF6FE" w14:textId="77777777" w:rsidR="00ED529F" w:rsidRDefault="00663981">
      <w:pPr>
        <w:pStyle w:val="Innehll1"/>
        <w:rPr>
          <w:rFonts w:asciiTheme="minorHAnsi" w:eastAsiaTheme="minorEastAsia" w:hAnsiTheme="minorHAnsi" w:cstheme="minorBidi"/>
          <w:b w:val="0"/>
          <w:noProof/>
          <w:sz w:val="22"/>
          <w:szCs w:val="22"/>
          <w:lang w:val="sv-SE"/>
        </w:rPr>
      </w:pPr>
      <w:hyperlink w:anchor="_Toc421281904" w:history="1">
        <w:r w:rsidR="00ED529F" w:rsidRPr="00E43E81">
          <w:rPr>
            <w:rStyle w:val="Hyperlnk"/>
            <w:noProof/>
          </w:rPr>
          <w:t>5</w:t>
        </w:r>
        <w:r w:rsidR="00ED529F">
          <w:rPr>
            <w:rFonts w:asciiTheme="minorHAnsi" w:eastAsiaTheme="minorEastAsia" w:hAnsiTheme="minorHAnsi" w:cstheme="minorBidi"/>
            <w:b w:val="0"/>
            <w:noProof/>
            <w:sz w:val="22"/>
            <w:szCs w:val="22"/>
            <w:lang w:val="sv-SE"/>
          </w:rPr>
          <w:tab/>
        </w:r>
        <w:r w:rsidR="00ED529F" w:rsidRPr="00E43E81">
          <w:rPr>
            <w:rStyle w:val="Hyperlnk"/>
            <w:noProof/>
          </w:rPr>
          <w:t>Bistånd till livsföring i övrigt</w:t>
        </w:r>
        <w:r w:rsidR="00ED529F">
          <w:rPr>
            <w:noProof/>
            <w:webHidden/>
          </w:rPr>
          <w:tab/>
        </w:r>
        <w:r w:rsidR="00ED529F">
          <w:rPr>
            <w:noProof/>
            <w:webHidden/>
          </w:rPr>
          <w:fldChar w:fldCharType="begin"/>
        </w:r>
        <w:r w:rsidR="00ED529F">
          <w:rPr>
            <w:noProof/>
            <w:webHidden/>
          </w:rPr>
          <w:instrText xml:space="preserve"> PAGEREF _Toc421281904 \h </w:instrText>
        </w:r>
        <w:r w:rsidR="00ED529F">
          <w:rPr>
            <w:noProof/>
            <w:webHidden/>
          </w:rPr>
        </w:r>
        <w:r w:rsidR="00ED529F">
          <w:rPr>
            <w:noProof/>
            <w:webHidden/>
          </w:rPr>
          <w:fldChar w:fldCharType="separate"/>
        </w:r>
        <w:r w:rsidR="00ED529F">
          <w:rPr>
            <w:noProof/>
            <w:webHidden/>
          </w:rPr>
          <w:t>10</w:t>
        </w:r>
        <w:r w:rsidR="00ED529F">
          <w:rPr>
            <w:noProof/>
            <w:webHidden/>
          </w:rPr>
          <w:fldChar w:fldCharType="end"/>
        </w:r>
      </w:hyperlink>
    </w:p>
    <w:p w14:paraId="3DB92943" w14:textId="5506914C" w:rsidR="002D49F2" w:rsidRPr="00983300" w:rsidRDefault="00983300" w:rsidP="00E3628D">
      <w:pPr>
        <w:rPr>
          <w:b/>
          <w:bCs/>
          <w:noProof/>
        </w:rPr>
      </w:pPr>
      <w:r w:rsidRPr="00551372">
        <w:rPr>
          <w:b/>
          <w:bCs/>
          <w:noProof/>
        </w:rPr>
        <w:fldChar w:fldCharType="end"/>
      </w:r>
    </w:p>
    <w:p w14:paraId="27F0F62C" w14:textId="77777777" w:rsidR="004577A8" w:rsidRPr="00A4778F" w:rsidRDefault="004577A8" w:rsidP="00E3628D">
      <w:pPr>
        <w:rPr>
          <w:b/>
          <w:bCs/>
          <w:noProof/>
        </w:rPr>
      </w:pPr>
    </w:p>
    <w:p w14:paraId="7CA39B36" w14:textId="77777777" w:rsidR="00C514E1" w:rsidRPr="00551372" w:rsidRDefault="00C514E1" w:rsidP="00A23DB2"/>
    <w:p w14:paraId="2B865669" w14:textId="77777777" w:rsidR="00C514E1" w:rsidRPr="00983300" w:rsidRDefault="00C514E1" w:rsidP="00A23DB2">
      <w:r w:rsidRPr="00983300">
        <w:fldChar w:fldCharType="begin">
          <w:ffData>
            <w:name w:val=""/>
            <w:enabled/>
            <w:calcOnExit w:val="0"/>
            <w:textInput>
              <w:default w:val="&lt;Riktlinje är en nämnds förtydligande av hur Nacka tolkar olika regelverk inom ett visst område. Riktar sig till dem som kommer i kontakt med nämndens verksamhet. Beslutas av nämnd.&gt;"/>
            </w:textInput>
          </w:ffData>
        </w:fldChar>
      </w:r>
      <w:r w:rsidRPr="00A23DB2">
        <w:rPr>
          <w:lang w:val="sv-SE"/>
        </w:rPr>
        <w:instrText xml:space="preserve"> FORMTEXT </w:instrText>
      </w:r>
      <w:r w:rsidRPr="00983300">
        <w:fldChar w:fldCharType="separate"/>
      </w:r>
      <w:r w:rsidRPr="00A23DB2">
        <w:rPr>
          <w:noProof/>
          <w:lang w:val="sv-SE"/>
        </w:rPr>
        <w:t xml:space="preserve">&lt;Riktlinje är en nämnds förtydligande av hur Nacka tolkar olika regelverk inom ett visst område. Riktar sig till dem som kommer i kontakt med nämndens verksamhet. </w:t>
      </w:r>
      <w:r w:rsidRPr="00983300">
        <w:rPr>
          <w:noProof/>
        </w:rPr>
        <w:t>Beslutas av nämnd.&gt;</w:t>
      </w:r>
      <w:r w:rsidRPr="00983300">
        <w:fldChar w:fldCharType="end"/>
      </w:r>
    </w:p>
    <w:p w14:paraId="7578A8E8" w14:textId="77777777" w:rsidR="00E851DD" w:rsidRDefault="00E851DD" w:rsidP="00A23DB2">
      <w:pPr>
        <w:rPr>
          <w:b/>
          <w:bCs/>
          <w:noProof/>
        </w:rPr>
      </w:pPr>
      <w:r>
        <w:rPr>
          <w:b/>
          <w:bCs/>
          <w:noProof/>
        </w:rPr>
        <w:br w:type="page"/>
      </w:r>
    </w:p>
    <w:p w14:paraId="15195FF8" w14:textId="77777777" w:rsidR="002D49F2" w:rsidRPr="00A4778F" w:rsidRDefault="002D49F2">
      <w:pPr>
        <w:spacing w:line="240" w:lineRule="auto"/>
      </w:pPr>
      <w:bookmarkStart w:id="11" w:name="_Toc421023589"/>
      <w:bookmarkStart w:id="12" w:name="_Toc421023597"/>
      <w:bookmarkStart w:id="13" w:name="_Toc421023598"/>
      <w:bookmarkStart w:id="14" w:name="_Toc421023599"/>
      <w:bookmarkStart w:id="15" w:name="_Toc421023601"/>
      <w:bookmarkStart w:id="16" w:name="_Toc421023603"/>
      <w:bookmarkStart w:id="17" w:name="_Toc421023604"/>
      <w:bookmarkStart w:id="18" w:name="_Toc421023605"/>
      <w:bookmarkStart w:id="19" w:name="_Toc421023606"/>
      <w:bookmarkStart w:id="20" w:name="_Toc421023607"/>
      <w:bookmarkStart w:id="21" w:name="TOC"/>
      <w:bookmarkStart w:id="22" w:name="_Toc421023608"/>
      <w:bookmarkStart w:id="23" w:name="Rapporttext"/>
      <w:bookmarkStart w:id="24" w:name="Title"/>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9837913" w14:textId="77777777" w:rsidR="002D49F2" w:rsidRPr="00A4778F" w:rsidRDefault="002D49F2" w:rsidP="00F44A35">
      <w:pPr>
        <w:pStyle w:val="Rubrik1"/>
      </w:pPr>
      <w:bookmarkStart w:id="25" w:name="_Toc421281894"/>
      <w:r w:rsidRPr="00A4778F">
        <w:t>Allmänt om uppdraget</w:t>
      </w:r>
      <w:bookmarkEnd w:id="25"/>
    </w:p>
    <w:p w14:paraId="13C8886D" w14:textId="7A0D4E12" w:rsidR="002D49F2" w:rsidRPr="001E2D98" w:rsidRDefault="004D7E6A" w:rsidP="002D49F2">
      <w:pPr>
        <w:spacing w:line="240" w:lineRule="auto"/>
        <w:rPr>
          <w:lang w:val="sv-SE"/>
        </w:rPr>
      </w:pPr>
      <w:r w:rsidRPr="001E2D98">
        <w:rPr>
          <w:lang w:val="sv-SE"/>
        </w:rPr>
        <w:t>Arbets- och företags</w:t>
      </w:r>
      <w:r w:rsidR="00FA6A77">
        <w:rPr>
          <w:lang w:val="sv-SE"/>
        </w:rPr>
        <w:t>nämndens</w:t>
      </w:r>
      <w:r w:rsidRPr="001E2D98">
        <w:rPr>
          <w:lang w:val="sv-SE"/>
        </w:rPr>
        <w:t xml:space="preserve"> </w:t>
      </w:r>
      <w:r w:rsidR="002D49F2" w:rsidRPr="001E2D98">
        <w:rPr>
          <w:lang w:val="sv-SE"/>
        </w:rPr>
        <w:t xml:space="preserve">huvuduppgift är att stötta </w:t>
      </w:r>
      <w:r w:rsidR="002847F9">
        <w:rPr>
          <w:lang w:val="sv-SE"/>
        </w:rPr>
        <w:t>personer</w:t>
      </w:r>
      <w:r w:rsidR="002D49F2" w:rsidRPr="001E2D98">
        <w:rPr>
          <w:lang w:val="sv-SE"/>
        </w:rPr>
        <w:t xml:space="preserve">/familjer till att bli hållbart självförsörjande. </w:t>
      </w:r>
      <w:r w:rsidR="002D49F2" w:rsidRPr="002C3903">
        <w:rPr>
          <w:lang w:val="sv-SE"/>
        </w:rPr>
        <w:t xml:space="preserve">Självförsörjning kan uppnås på flera sätt, bland annat genom arbete, studier, eget företagande eller olika kombinationer av dessa. </w:t>
      </w:r>
      <w:r w:rsidR="002C3903" w:rsidRPr="008C5107">
        <w:rPr>
          <w:lang w:val="sv-SE"/>
        </w:rPr>
        <w:t>Försörjningsstödet ska vara en tillfällig hjälp</w:t>
      </w:r>
      <w:r w:rsidR="00C40AF7" w:rsidRPr="008C5107">
        <w:rPr>
          <w:lang w:val="sv-SE"/>
        </w:rPr>
        <w:t xml:space="preserve"> och</w:t>
      </w:r>
      <w:r w:rsidR="005006A8" w:rsidRPr="008C5107">
        <w:rPr>
          <w:lang w:val="sv-SE"/>
        </w:rPr>
        <w:t xml:space="preserve"> det ska</w:t>
      </w:r>
      <w:r w:rsidR="002C3903" w:rsidRPr="008C5107">
        <w:rPr>
          <w:lang w:val="sv-SE"/>
        </w:rPr>
        <w:t xml:space="preserve"> löna sig</w:t>
      </w:r>
      <w:r w:rsidR="00546E2A" w:rsidRPr="00546E2A">
        <w:rPr>
          <w:rStyle w:val="Kommentarsreferens"/>
          <w:lang w:val="sv-SE"/>
        </w:rPr>
        <w:t xml:space="preserve"> </w:t>
      </w:r>
      <w:r w:rsidR="00546E2A">
        <w:rPr>
          <w:rStyle w:val="Kommentarsreferens"/>
          <w:sz w:val="24"/>
          <w:szCs w:val="24"/>
          <w:lang w:val="sv-SE"/>
        </w:rPr>
        <w:t>a</w:t>
      </w:r>
      <w:r w:rsidR="002C3903" w:rsidRPr="008C5107">
        <w:rPr>
          <w:lang w:val="sv-SE"/>
        </w:rPr>
        <w:t xml:space="preserve">tt gå att gå från bidrag till egen försörjning. </w:t>
      </w:r>
      <w:r w:rsidR="002D49F2" w:rsidRPr="008C5107">
        <w:rPr>
          <w:lang w:val="sv-SE"/>
        </w:rPr>
        <w:t xml:space="preserve">De </w:t>
      </w:r>
      <w:r w:rsidR="002847F9" w:rsidRPr="008C5107">
        <w:rPr>
          <w:lang w:val="sv-SE"/>
        </w:rPr>
        <w:t>personer</w:t>
      </w:r>
      <w:r w:rsidR="002D49F2" w:rsidRPr="008C5107">
        <w:rPr>
          <w:lang w:val="sv-SE"/>
        </w:rPr>
        <w:t xml:space="preserve">/familjer som </w:t>
      </w:r>
      <w:r w:rsidR="00546E2A">
        <w:rPr>
          <w:lang w:val="sv-SE"/>
        </w:rPr>
        <w:t xml:space="preserve">ansöker om </w:t>
      </w:r>
      <w:r w:rsidR="002D49F2" w:rsidRPr="008C5107">
        <w:rPr>
          <w:lang w:val="sv-SE"/>
        </w:rPr>
        <w:t>ekonomiskt bistånd ska få det prövat snabbt och</w:t>
      </w:r>
      <w:r w:rsidR="00546E2A">
        <w:rPr>
          <w:lang w:val="sv-SE"/>
        </w:rPr>
        <w:t xml:space="preserve"> rättssäkert</w:t>
      </w:r>
      <w:r w:rsidR="002D49F2" w:rsidRPr="008C5107">
        <w:rPr>
          <w:lang w:val="sv-SE"/>
        </w:rPr>
        <w:t>.</w:t>
      </w:r>
      <w:r w:rsidR="00220D61" w:rsidRPr="008C5107">
        <w:rPr>
          <w:lang w:val="sv-SE"/>
        </w:rPr>
        <w:t xml:space="preserve"> Om</w:t>
      </w:r>
      <w:r w:rsidR="002D49F2" w:rsidRPr="008C5107">
        <w:rPr>
          <w:lang w:val="sv-SE"/>
        </w:rPr>
        <w:t xml:space="preserve"> en insats beviljas är det viktigt att </w:t>
      </w:r>
      <w:r w:rsidR="002847F9" w:rsidRPr="008C5107">
        <w:rPr>
          <w:lang w:val="sv-SE"/>
        </w:rPr>
        <w:t>personen</w:t>
      </w:r>
      <w:r w:rsidR="002D49F2" w:rsidRPr="008C5107">
        <w:rPr>
          <w:lang w:val="sv-SE"/>
        </w:rPr>
        <w:t xml:space="preserve"> inte blir beroende </w:t>
      </w:r>
      <w:r w:rsidR="002D49F2" w:rsidRPr="001E2D98">
        <w:rPr>
          <w:lang w:val="sv-SE"/>
        </w:rPr>
        <w:t>av ekonomiskt bistånd eller fastnar i andra transaktionssystem via Arbetsförmedlingen eller Försäkringskassan</w:t>
      </w:r>
      <w:r w:rsidR="00EE18B2">
        <w:rPr>
          <w:lang w:val="sv-SE"/>
        </w:rPr>
        <w:t>.</w:t>
      </w:r>
      <w:r w:rsidR="002D49F2" w:rsidRPr="001E2D98">
        <w:rPr>
          <w:lang w:val="sv-SE"/>
        </w:rPr>
        <w:t xml:space="preserve"> </w:t>
      </w:r>
    </w:p>
    <w:p w14:paraId="0F266BC2" w14:textId="77777777" w:rsidR="002D49F2" w:rsidRPr="001E2D98" w:rsidRDefault="002D49F2" w:rsidP="002D49F2">
      <w:pPr>
        <w:spacing w:line="240" w:lineRule="auto"/>
        <w:rPr>
          <w:lang w:val="sv-SE"/>
        </w:rPr>
      </w:pPr>
    </w:p>
    <w:p w14:paraId="5000A0C1" w14:textId="77777777" w:rsidR="002D49F2" w:rsidRPr="001E2D98" w:rsidRDefault="002D49F2" w:rsidP="002D49F2">
      <w:pPr>
        <w:spacing w:line="240" w:lineRule="auto"/>
        <w:rPr>
          <w:b/>
          <w:lang w:val="sv-SE"/>
        </w:rPr>
      </w:pPr>
      <w:r w:rsidRPr="001E2D98">
        <w:rPr>
          <w:b/>
          <w:lang w:val="sv-SE"/>
        </w:rPr>
        <w:t>Ungdomsuppföljning</w:t>
      </w:r>
    </w:p>
    <w:p w14:paraId="4323FD8E" w14:textId="21207BDB" w:rsidR="002D49F2" w:rsidRPr="001E2D98" w:rsidRDefault="002D49F2" w:rsidP="002D49F2">
      <w:pPr>
        <w:spacing w:line="240" w:lineRule="auto"/>
        <w:rPr>
          <w:color w:val="4F6228" w:themeColor="accent3" w:themeShade="80"/>
          <w:lang w:val="sv-SE"/>
        </w:rPr>
      </w:pPr>
      <w:r w:rsidRPr="001E2D98">
        <w:rPr>
          <w:lang w:val="sv-SE"/>
        </w:rPr>
        <w:t>Arbets- och företags</w:t>
      </w:r>
      <w:r w:rsidR="00FA6A77">
        <w:rPr>
          <w:lang w:val="sv-SE"/>
        </w:rPr>
        <w:t>nämnden</w:t>
      </w:r>
      <w:r w:rsidRPr="001E2D98">
        <w:rPr>
          <w:lang w:val="sv-SE"/>
        </w:rPr>
        <w:t xml:space="preserve"> ansvarar </w:t>
      </w:r>
      <w:r w:rsidRPr="00F12057">
        <w:rPr>
          <w:lang w:val="sv-SE"/>
        </w:rPr>
        <w:t>för ungdomsuppföljning</w:t>
      </w:r>
      <w:r w:rsidRPr="001E2D98">
        <w:rPr>
          <w:lang w:val="sv-SE"/>
        </w:rPr>
        <w:t xml:space="preserve"> för ungdomar som inte påbörjat eller som avbryter gymnasiet</w:t>
      </w:r>
      <w:r w:rsidR="00F12057">
        <w:rPr>
          <w:lang w:val="sv-SE"/>
        </w:rPr>
        <w:t xml:space="preserve"> i enlighet med kommunens aktivitetsansvar</w:t>
      </w:r>
      <w:r w:rsidRPr="001E2D98">
        <w:rPr>
          <w:lang w:val="sv-SE"/>
        </w:rPr>
        <w:t xml:space="preserve">. Uppdraget ingår i arbetsuppgifterna för karriärvägledare som arbetar </w:t>
      </w:r>
      <w:r w:rsidR="00546E2A">
        <w:rPr>
          <w:lang w:val="sv-SE"/>
        </w:rPr>
        <w:t xml:space="preserve">för </w:t>
      </w:r>
      <w:r w:rsidRPr="001E2D98">
        <w:rPr>
          <w:lang w:val="sv-SE"/>
        </w:rPr>
        <w:t>ungdomar.</w:t>
      </w:r>
      <w:r w:rsidR="00BB42D0" w:rsidRPr="001E2D98">
        <w:rPr>
          <w:lang w:val="sv-SE"/>
        </w:rPr>
        <w:t xml:space="preserve"> I första hand är målet att ungdomen ska uppnå gymnasiekompetens men vägarna dit kan se olika ut</w:t>
      </w:r>
      <w:r w:rsidR="00983300" w:rsidRPr="001E2D98">
        <w:rPr>
          <w:lang w:val="sv-SE"/>
        </w:rPr>
        <w:t>.</w:t>
      </w:r>
      <w:r w:rsidR="00F12057">
        <w:rPr>
          <w:lang w:val="sv-SE"/>
        </w:rPr>
        <w:t xml:space="preserve"> </w:t>
      </w:r>
      <w:r w:rsidR="00F12057" w:rsidRPr="00983300">
        <w:rPr>
          <w:lang w:val="sv-SE"/>
        </w:rPr>
        <w:t>Kommunen ska också dokumentera sina insatser på lämpligt sätt och föra ett register över ungdomarna.</w:t>
      </w:r>
    </w:p>
    <w:p w14:paraId="46108EDF" w14:textId="77777777" w:rsidR="007601F9" w:rsidRPr="001E2D98" w:rsidRDefault="007601F9" w:rsidP="002D49F2">
      <w:pPr>
        <w:spacing w:line="240" w:lineRule="auto"/>
        <w:rPr>
          <w:lang w:val="sv-SE"/>
        </w:rPr>
      </w:pPr>
    </w:p>
    <w:p w14:paraId="05BBDC73" w14:textId="4340B6DB" w:rsidR="007601F9" w:rsidRPr="001E2D98" w:rsidRDefault="007601F9" w:rsidP="007601F9">
      <w:pPr>
        <w:rPr>
          <w:b/>
          <w:lang w:val="sv-SE"/>
        </w:rPr>
      </w:pPr>
      <w:r w:rsidRPr="001E2D98">
        <w:rPr>
          <w:b/>
          <w:lang w:val="sv-SE"/>
        </w:rPr>
        <w:t xml:space="preserve">Flyktingmottagande </w:t>
      </w:r>
    </w:p>
    <w:p w14:paraId="3DE5EC91" w14:textId="75D0BA4B" w:rsidR="007601F9" w:rsidRPr="001E2D98" w:rsidRDefault="007601F9" w:rsidP="001E2D98">
      <w:pPr>
        <w:spacing w:line="240" w:lineRule="auto"/>
        <w:rPr>
          <w:lang w:val="sv-SE"/>
        </w:rPr>
      </w:pPr>
      <w:r w:rsidRPr="001E2D98">
        <w:rPr>
          <w:lang w:val="sv-SE"/>
        </w:rPr>
        <w:t>Arbets- och företagsnämnden har ansv</w:t>
      </w:r>
      <w:r w:rsidR="00546E2A">
        <w:rPr>
          <w:lang w:val="sv-SE"/>
        </w:rPr>
        <w:t xml:space="preserve">ar för </w:t>
      </w:r>
      <w:r w:rsidRPr="001E2D98">
        <w:rPr>
          <w:lang w:val="sv-SE"/>
        </w:rPr>
        <w:t>flyktingmottagandet i sin helhet</w:t>
      </w:r>
      <w:r w:rsidR="00546E2A" w:rsidRPr="00546E2A">
        <w:rPr>
          <w:rStyle w:val="Kommentarsreferens"/>
          <w:lang w:val="sv-SE"/>
        </w:rPr>
        <w:t xml:space="preserve"> </w:t>
      </w:r>
      <w:r w:rsidR="00546E2A">
        <w:rPr>
          <w:rStyle w:val="Kommentarsreferens"/>
          <w:sz w:val="24"/>
          <w:szCs w:val="24"/>
          <w:lang w:val="sv-SE"/>
        </w:rPr>
        <w:t>i</w:t>
      </w:r>
      <w:r w:rsidR="00CA2758">
        <w:rPr>
          <w:lang w:val="sv-SE"/>
        </w:rPr>
        <w:t xml:space="preserve"> Nacka kommun</w:t>
      </w:r>
      <w:r w:rsidRPr="001E2D98">
        <w:rPr>
          <w:lang w:val="sv-SE"/>
        </w:rPr>
        <w:t xml:space="preserve">. I </w:t>
      </w:r>
      <w:r w:rsidR="00546E2A">
        <w:rPr>
          <w:lang w:val="sv-SE"/>
        </w:rPr>
        <w:t>uppdraget i</w:t>
      </w:r>
      <w:r w:rsidRPr="001E2D98">
        <w:rPr>
          <w:lang w:val="sv-SE"/>
        </w:rPr>
        <w:t>ngår flyktingmottagning, vilket också inkluderar ensamkommande flyktingbarn från 16 år.</w:t>
      </w:r>
      <w:r w:rsidR="00B0272B">
        <w:rPr>
          <w:lang w:val="sv-SE"/>
        </w:rPr>
        <w:t xml:space="preserve"> </w:t>
      </w:r>
      <w:r w:rsidRPr="001E2D98">
        <w:rPr>
          <w:lang w:val="sv-SE"/>
        </w:rPr>
        <w:t xml:space="preserve">Alla nyanlända i Nacka kommun bokas in till ett vägledningssamtal för guidning </w:t>
      </w:r>
      <w:r w:rsidR="00546E2A">
        <w:rPr>
          <w:lang w:val="sv-SE"/>
        </w:rPr>
        <w:t xml:space="preserve">för </w:t>
      </w:r>
      <w:r w:rsidRPr="001E2D98">
        <w:rPr>
          <w:lang w:val="sv-SE"/>
        </w:rPr>
        <w:t xml:space="preserve">vidare studier eller arbete. </w:t>
      </w:r>
      <w:r w:rsidR="00550EA0">
        <w:rPr>
          <w:lang w:val="sv-SE"/>
        </w:rPr>
        <w:t xml:space="preserve">För personer inom etableringsuppdraget ska samarbete med arbetsförmedlingen ske. </w:t>
      </w:r>
      <w:r w:rsidRPr="001E2D98">
        <w:rPr>
          <w:lang w:val="sv-SE"/>
        </w:rPr>
        <w:t>Under vägledningen diskuteras tidigare studie/yrkesbakgrund samt vilka möjligheter till studier och yrken som finns. Vid vägledningen ges även information om Nackas samhällsorientering och utbudet av svenska för invandrare (SFI). Mötet</w:t>
      </w:r>
      <w:r w:rsidR="00546E2A">
        <w:rPr>
          <w:lang w:val="sv-SE"/>
        </w:rPr>
        <w:t xml:space="preserve"> syftar till</w:t>
      </w:r>
      <w:r w:rsidRPr="001E2D98">
        <w:rPr>
          <w:lang w:val="sv-SE"/>
        </w:rPr>
        <w:t xml:space="preserve"> </w:t>
      </w:r>
      <w:r w:rsidR="00546E2A">
        <w:rPr>
          <w:lang w:val="sv-SE"/>
        </w:rPr>
        <w:t xml:space="preserve">att personen motiveras och ser möjligheter </w:t>
      </w:r>
      <w:r w:rsidRPr="001E2D98">
        <w:rPr>
          <w:lang w:val="sv-SE"/>
        </w:rPr>
        <w:t>att arbeta mot ett mål</w:t>
      </w:r>
      <w:r w:rsidR="00550EA0">
        <w:rPr>
          <w:lang w:val="sv-SE"/>
        </w:rPr>
        <w:t xml:space="preserve"> som personen själv ser som </w:t>
      </w:r>
      <w:r w:rsidR="00C10A35">
        <w:rPr>
          <w:lang w:val="sv-SE"/>
        </w:rPr>
        <w:t>möjli</w:t>
      </w:r>
      <w:r w:rsidR="00550EA0">
        <w:rPr>
          <w:lang w:val="sv-SE"/>
        </w:rPr>
        <w:t>g, t.ex. studier eller arbete.</w:t>
      </w:r>
      <w:r w:rsidR="00983300">
        <w:rPr>
          <w:highlight w:val="yellow"/>
          <w:lang w:val="sv-SE"/>
        </w:rPr>
        <w:t xml:space="preserve"> </w:t>
      </w:r>
    </w:p>
    <w:p w14:paraId="38235B6D" w14:textId="77777777" w:rsidR="002D49F2" w:rsidRPr="001E2D98" w:rsidRDefault="002D49F2" w:rsidP="002D49F2">
      <w:pPr>
        <w:spacing w:line="240" w:lineRule="auto"/>
        <w:rPr>
          <w:lang w:val="sv-SE"/>
        </w:rPr>
      </w:pPr>
    </w:p>
    <w:p w14:paraId="3F772DBA" w14:textId="0A54A4C5" w:rsidR="002D49F2" w:rsidRPr="00983300" w:rsidRDefault="002D49F2" w:rsidP="00F44A35">
      <w:pPr>
        <w:pStyle w:val="Rubrik2"/>
      </w:pPr>
      <w:bookmarkStart w:id="26" w:name="_Toc421281895"/>
      <w:r w:rsidRPr="00983300">
        <w:t>Kontaktcenter</w:t>
      </w:r>
      <w:bookmarkEnd w:id="26"/>
      <w:r w:rsidR="00DC7FF2" w:rsidRPr="00983300">
        <w:t xml:space="preserve"> </w:t>
      </w:r>
    </w:p>
    <w:p w14:paraId="5A221D33" w14:textId="67EEF2FE" w:rsidR="002D49F2" w:rsidRDefault="002D49F2" w:rsidP="002D49F2">
      <w:pPr>
        <w:spacing w:line="240" w:lineRule="auto"/>
        <w:rPr>
          <w:lang w:val="sv-SE"/>
        </w:rPr>
      </w:pPr>
      <w:r w:rsidRPr="001E2D98">
        <w:rPr>
          <w:lang w:val="sv-SE"/>
        </w:rPr>
        <w:t>Vid den första kontakten</w:t>
      </w:r>
      <w:r w:rsidR="008226D1">
        <w:rPr>
          <w:lang w:val="sv-SE"/>
        </w:rPr>
        <w:t xml:space="preserve"> med Kontaktcenter </w:t>
      </w:r>
      <w:r w:rsidR="00546E2A">
        <w:rPr>
          <w:lang w:val="sv-SE"/>
        </w:rPr>
        <w:t>får d</w:t>
      </w:r>
      <w:r w:rsidR="008226D1">
        <w:rPr>
          <w:lang w:val="sv-SE"/>
        </w:rPr>
        <w:t>en sökande</w:t>
      </w:r>
      <w:r w:rsidRPr="001E2D98">
        <w:rPr>
          <w:lang w:val="sv-SE"/>
        </w:rPr>
        <w:t xml:space="preserve"> </w:t>
      </w:r>
      <w:r w:rsidR="00546E2A">
        <w:rPr>
          <w:lang w:val="sv-SE"/>
        </w:rPr>
        <w:t>i</w:t>
      </w:r>
      <w:r w:rsidRPr="001E2D98">
        <w:rPr>
          <w:lang w:val="sv-SE"/>
        </w:rPr>
        <w:t xml:space="preserve">nformation om vilka krav som ställs för att bli beviljad </w:t>
      </w:r>
      <w:r w:rsidR="00420E65">
        <w:rPr>
          <w:lang w:val="sv-SE"/>
        </w:rPr>
        <w:t>ekonomiskt bistånd</w:t>
      </w:r>
      <w:r w:rsidRPr="001E2D98">
        <w:rPr>
          <w:lang w:val="sv-SE"/>
        </w:rPr>
        <w:t>, samt vilka handlingar ansökan ska innehålla. Kontaktcenter s</w:t>
      </w:r>
      <w:r w:rsidR="00546E2A">
        <w:rPr>
          <w:lang w:val="sv-SE"/>
        </w:rPr>
        <w:t>tödjer p</w:t>
      </w:r>
      <w:r w:rsidR="002847F9">
        <w:rPr>
          <w:lang w:val="sv-SE"/>
        </w:rPr>
        <w:t>ersonen</w:t>
      </w:r>
      <w:r w:rsidRPr="001E2D98">
        <w:rPr>
          <w:lang w:val="sv-SE"/>
        </w:rPr>
        <w:t xml:space="preserve"> i att få fram det underlag som krävs vid en ansökan. </w:t>
      </w:r>
      <w:r w:rsidR="002847F9">
        <w:rPr>
          <w:lang w:val="sv-SE"/>
        </w:rPr>
        <w:t>Personen</w:t>
      </w:r>
      <w:r w:rsidRPr="001E2D98">
        <w:rPr>
          <w:lang w:val="sv-SE"/>
        </w:rPr>
        <w:t xml:space="preserve"> </w:t>
      </w:r>
      <w:r w:rsidR="00546E2A">
        <w:rPr>
          <w:lang w:val="sv-SE"/>
        </w:rPr>
        <w:t>får också a</w:t>
      </w:r>
      <w:r w:rsidRPr="001E2D98">
        <w:rPr>
          <w:lang w:val="sv-SE"/>
        </w:rPr>
        <w:t xml:space="preserve">npassad information om vilket öppet stöd kommunen erbjuder som inte kräver ett myndighetsbeslut. Det öppna stödet kan till exempel vara vägledningssamtal med karriärvägledare eller samtal med konsumentrådgivare. Kontaktcenter </w:t>
      </w:r>
      <w:r w:rsidR="00546E2A">
        <w:rPr>
          <w:lang w:val="sv-SE"/>
        </w:rPr>
        <w:t>vägleder p</w:t>
      </w:r>
      <w:r w:rsidR="002847F9">
        <w:rPr>
          <w:lang w:val="sv-SE"/>
        </w:rPr>
        <w:t>ersonen</w:t>
      </w:r>
      <w:r w:rsidRPr="001E2D98">
        <w:rPr>
          <w:lang w:val="sv-SE"/>
        </w:rPr>
        <w:t xml:space="preserve"> inom det stöd som finns i samhället och genom andra myndigheter. Kontaktcenter </w:t>
      </w:r>
      <w:r w:rsidR="00546E2A">
        <w:rPr>
          <w:lang w:val="sv-SE"/>
        </w:rPr>
        <w:t xml:space="preserve">förser </w:t>
      </w:r>
      <w:r w:rsidRPr="001E2D98">
        <w:rPr>
          <w:lang w:val="sv-SE"/>
        </w:rPr>
        <w:t xml:space="preserve">socialsekreterarna med uppgifter avseende grundläggande kontroller. </w:t>
      </w:r>
      <w:r w:rsidR="00EE30B5">
        <w:rPr>
          <w:lang w:val="sv-SE"/>
        </w:rPr>
        <w:t>Ansvaret innebär också handläggning och</w:t>
      </w:r>
      <w:r w:rsidR="0088774E">
        <w:rPr>
          <w:lang w:val="sv-SE"/>
        </w:rPr>
        <w:t xml:space="preserve"> beslut gällande t.ex. </w:t>
      </w:r>
      <w:r w:rsidR="00EE30B5">
        <w:rPr>
          <w:lang w:val="sv-SE"/>
        </w:rPr>
        <w:t>nödprövning.</w:t>
      </w:r>
    </w:p>
    <w:p w14:paraId="05F050BE" w14:textId="77777777" w:rsidR="008C4C63" w:rsidRDefault="008C4C63" w:rsidP="002D49F2">
      <w:pPr>
        <w:spacing w:line="240" w:lineRule="auto"/>
        <w:rPr>
          <w:lang w:val="sv-SE"/>
        </w:rPr>
      </w:pPr>
    </w:p>
    <w:p w14:paraId="6F562D83" w14:textId="71454EFE" w:rsidR="008C4C63" w:rsidRDefault="007703AC" w:rsidP="002D49F2">
      <w:pPr>
        <w:spacing w:line="240" w:lineRule="auto"/>
        <w:rPr>
          <w:b/>
          <w:lang w:val="sv-SE"/>
        </w:rPr>
      </w:pPr>
      <w:r>
        <w:rPr>
          <w:b/>
          <w:lang w:val="sv-SE"/>
        </w:rPr>
        <w:t>Akut nödsituation</w:t>
      </w:r>
    </w:p>
    <w:p w14:paraId="537DAFA4" w14:textId="0B09F6F7" w:rsidR="007703AC" w:rsidRPr="00542CF5" w:rsidRDefault="007703AC" w:rsidP="007703AC">
      <w:pPr>
        <w:spacing w:line="240" w:lineRule="auto"/>
        <w:rPr>
          <w:lang w:val="sv-SE"/>
        </w:rPr>
      </w:pPr>
      <w:r w:rsidRPr="00542CF5">
        <w:rPr>
          <w:lang w:val="sv-SE"/>
        </w:rPr>
        <w:t>Riksnormen kan vid särskilda fall räknas till en lägre nivå.</w:t>
      </w:r>
    </w:p>
    <w:p w14:paraId="17C812A1" w14:textId="77777777" w:rsidR="007703AC" w:rsidRPr="00542CF5" w:rsidRDefault="007703AC" w:rsidP="007703AC">
      <w:pPr>
        <w:spacing w:line="240" w:lineRule="auto"/>
        <w:rPr>
          <w:lang w:val="sv-SE"/>
        </w:rPr>
      </w:pPr>
      <w:r w:rsidRPr="00542CF5">
        <w:rPr>
          <w:lang w:val="sv-SE"/>
        </w:rPr>
        <w:t xml:space="preserve">Ett tillfälle då detta är lämplig är om </w:t>
      </w:r>
      <w:r>
        <w:rPr>
          <w:lang w:val="sv-SE"/>
        </w:rPr>
        <w:t>personen</w:t>
      </w:r>
      <w:r w:rsidRPr="00542CF5">
        <w:rPr>
          <w:lang w:val="sv-SE"/>
        </w:rPr>
        <w:t xml:space="preserve"> hamnat i en akut nödsituation och endast behöver tillfälligt ekonomiskt bistånd för att få möjlighet att lösa situationen.</w:t>
      </w:r>
    </w:p>
    <w:p w14:paraId="717F5B1D" w14:textId="36ACB790" w:rsidR="007703AC" w:rsidRPr="00542CF5" w:rsidRDefault="00C10A35" w:rsidP="007703AC">
      <w:pPr>
        <w:spacing w:line="240" w:lineRule="auto"/>
        <w:rPr>
          <w:lang w:val="sv-SE"/>
        </w:rPr>
      </w:pPr>
      <w:r>
        <w:rPr>
          <w:lang w:val="sv-SE"/>
        </w:rPr>
        <w:lastRenderedPageBreak/>
        <w:t>Personen borde ha klarat sin försörjning,</w:t>
      </w:r>
      <w:r w:rsidR="007703AC" w:rsidRPr="00542CF5">
        <w:rPr>
          <w:lang w:val="sv-SE"/>
        </w:rPr>
        <w:t xml:space="preserve"> men har av olika anledningar för tillfället inte gjort</w:t>
      </w:r>
      <w:r w:rsidR="007703AC">
        <w:rPr>
          <w:lang w:val="sv-SE"/>
        </w:rPr>
        <w:t xml:space="preserve"> det.</w:t>
      </w:r>
      <w:r w:rsidR="007703AC" w:rsidRPr="00542CF5">
        <w:rPr>
          <w:lang w:val="sv-SE"/>
        </w:rPr>
        <w:t xml:space="preserve"> </w:t>
      </w:r>
    </w:p>
    <w:p w14:paraId="69C70531" w14:textId="77777777" w:rsidR="002D49F2" w:rsidRPr="001E2D98" w:rsidRDefault="002D49F2" w:rsidP="002D49F2">
      <w:pPr>
        <w:spacing w:line="240" w:lineRule="auto"/>
        <w:rPr>
          <w:lang w:val="sv-SE"/>
        </w:rPr>
      </w:pPr>
    </w:p>
    <w:p w14:paraId="131F1693" w14:textId="77777777" w:rsidR="002D49F2" w:rsidRPr="001E2D98" w:rsidRDefault="002D49F2" w:rsidP="002D49F2">
      <w:pPr>
        <w:spacing w:line="240" w:lineRule="auto"/>
        <w:rPr>
          <w:b/>
          <w:lang w:val="sv-SE"/>
        </w:rPr>
      </w:pPr>
      <w:r w:rsidRPr="001E2D98">
        <w:rPr>
          <w:b/>
          <w:lang w:val="sv-SE"/>
        </w:rPr>
        <w:t>Vägen till självförsörjning vid eventuellt behov av ekonomiskt bistånd</w:t>
      </w:r>
    </w:p>
    <w:p w14:paraId="69489C42" w14:textId="30C895BE" w:rsidR="000A5979" w:rsidRPr="000A5979" w:rsidRDefault="002D49F2" w:rsidP="000A5979">
      <w:pPr>
        <w:spacing w:line="240" w:lineRule="auto"/>
        <w:rPr>
          <w:lang w:val="sv-SE"/>
        </w:rPr>
      </w:pPr>
      <w:r w:rsidRPr="001E2D98">
        <w:rPr>
          <w:lang w:val="sv-SE"/>
        </w:rPr>
        <w:t xml:space="preserve">När en ansökan om ekonomiskt bistånd upprättas ska </w:t>
      </w:r>
      <w:r w:rsidR="002847F9">
        <w:rPr>
          <w:lang w:val="sv-SE"/>
        </w:rPr>
        <w:t>personen</w:t>
      </w:r>
      <w:r w:rsidRPr="001E2D98">
        <w:rPr>
          <w:lang w:val="sv-SE"/>
        </w:rPr>
        <w:t xml:space="preserve"> ha kontakt med en karriärvägledare </w:t>
      </w:r>
      <w:r w:rsidR="001553CF" w:rsidRPr="001E2D98">
        <w:rPr>
          <w:lang w:val="sv-SE"/>
        </w:rPr>
        <w:t xml:space="preserve">som är inriktad mot arbete </w:t>
      </w:r>
      <w:r w:rsidR="005C20E6" w:rsidRPr="001E2D98">
        <w:rPr>
          <w:lang w:val="sv-SE"/>
        </w:rPr>
        <w:t>och en socialsekreterare</w:t>
      </w:r>
      <w:r w:rsidRPr="001E2D98">
        <w:rPr>
          <w:lang w:val="sv-SE"/>
        </w:rPr>
        <w:t xml:space="preserve">.  De ska gemensamt upprätta en genomförandeplan över hur </w:t>
      </w:r>
      <w:r w:rsidR="002847F9">
        <w:rPr>
          <w:lang w:val="sv-SE"/>
        </w:rPr>
        <w:t>personen</w:t>
      </w:r>
      <w:r w:rsidRPr="001E2D98">
        <w:rPr>
          <w:lang w:val="sv-SE"/>
        </w:rPr>
        <w:t xml:space="preserve">/familjen ska bli långvarigt självförsörjande. </w:t>
      </w:r>
      <w:r w:rsidR="002847F9">
        <w:rPr>
          <w:lang w:val="sv-SE"/>
        </w:rPr>
        <w:t>Personen</w:t>
      </w:r>
      <w:r w:rsidRPr="001E2D98">
        <w:rPr>
          <w:lang w:val="sv-SE"/>
        </w:rPr>
        <w:t xml:space="preserve">/familjen ska </w:t>
      </w:r>
      <w:r w:rsidR="00C10A35">
        <w:rPr>
          <w:lang w:val="sv-SE"/>
        </w:rPr>
        <w:t xml:space="preserve">vara delaktig i </w:t>
      </w:r>
      <w:r w:rsidRPr="001E2D98">
        <w:rPr>
          <w:lang w:val="sv-SE"/>
        </w:rPr>
        <w:t xml:space="preserve">upprättandet av genomförandeplanen </w:t>
      </w:r>
      <w:r w:rsidR="00C10A35">
        <w:rPr>
          <w:lang w:val="sv-SE"/>
        </w:rPr>
        <w:t xml:space="preserve">samt efterleva kraven i genomförandeplanen </w:t>
      </w:r>
      <w:r w:rsidRPr="001E2D98">
        <w:rPr>
          <w:lang w:val="sv-SE"/>
        </w:rPr>
        <w:t xml:space="preserve">för att kunna beviljas </w:t>
      </w:r>
      <w:r w:rsidR="00420E65">
        <w:rPr>
          <w:lang w:val="sv-SE"/>
        </w:rPr>
        <w:t>ekonomiskt bistånd</w:t>
      </w:r>
      <w:r w:rsidR="005C20E6" w:rsidRPr="001E2D98">
        <w:rPr>
          <w:lang w:val="sv-SE"/>
        </w:rPr>
        <w:t>.</w:t>
      </w:r>
      <w:r w:rsidR="001553CF" w:rsidRPr="001E2D98">
        <w:rPr>
          <w:lang w:val="sv-SE"/>
        </w:rPr>
        <w:t xml:space="preserve"> Tid</w:t>
      </w:r>
      <w:r w:rsidR="00220D61" w:rsidRPr="001E2D98">
        <w:rPr>
          <w:lang w:val="sv-SE"/>
        </w:rPr>
        <w:t xml:space="preserve"> hos</w:t>
      </w:r>
      <w:r w:rsidR="001553CF" w:rsidRPr="001E2D98">
        <w:rPr>
          <w:lang w:val="sv-SE"/>
        </w:rPr>
        <w:t xml:space="preserve"> </w:t>
      </w:r>
      <w:r w:rsidR="00220D61" w:rsidRPr="001E2D98">
        <w:rPr>
          <w:lang w:val="sv-SE"/>
        </w:rPr>
        <w:t xml:space="preserve">karriärvägledare </w:t>
      </w:r>
      <w:r w:rsidR="001553CF" w:rsidRPr="001E2D98">
        <w:rPr>
          <w:lang w:val="sv-SE"/>
        </w:rPr>
        <w:t>bokas vid första kontakt</w:t>
      </w:r>
      <w:r w:rsidR="00220D61" w:rsidRPr="001E2D98">
        <w:rPr>
          <w:lang w:val="sv-SE"/>
        </w:rPr>
        <w:t>en</w:t>
      </w:r>
      <w:r w:rsidR="001553CF" w:rsidRPr="001E2D98">
        <w:rPr>
          <w:lang w:val="sv-SE"/>
        </w:rPr>
        <w:t xml:space="preserve"> med </w:t>
      </w:r>
      <w:r w:rsidR="00C514E1" w:rsidRPr="001E2D98">
        <w:rPr>
          <w:lang w:val="sv-SE"/>
        </w:rPr>
        <w:t>Kontaktcenter</w:t>
      </w:r>
      <w:r w:rsidR="001553CF" w:rsidRPr="001E2D98">
        <w:rPr>
          <w:lang w:val="sv-SE"/>
        </w:rPr>
        <w:t xml:space="preserve"> </w:t>
      </w:r>
      <w:r w:rsidR="00220D61" w:rsidRPr="001E2D98">
        <w:rPr>
          <w:lang w:val="sv-SE"/>
        </w:rPr>
        <w:t xml:space="preserve">för att </w:t>
      </w:r>
      <w:r w:rsidR="00550EA0">
        <w:rPr>
          <w:lang w:val="sv-SE"/>
        </w:rPr>
        <w:t>komma fram till en planering för vägen till egen försörjning</w:t>
      </w:r>
      <w:r w:rsidR="001553CF" w:rsidRPr="001E2D98">
        <w:rPr>
          <w:lang w:val="sv-SE"/>
        </w:rPr>
        <w:t xml:space="preserve">. </w:t>
      </w:r>
      <w:r w:rsidR="008C4C63">
        <w:rPr>
          <w:lang w:val="sv-SE"/>
        </w:rPr>
        <w:t xml:space="preserve">Ansökan om ekonomiskt bistånd överlämnas av </w:t>
      </w:r>
      <w:r w:rsidR="008C4C63" w:rsidRPr="000A5979">
        <w:rPr>
          <w:lang w:val="sv-SE"/>
        </w:rPr>
        <w:t>kontaktcenter till utredningsgr</w:t>
      </w:r>
      <w:r w:rsidR="000A5979" w:rsidRPr="000A5979">
        <w:rPr>
          <w:lang w:val="sv-SE"/>
        </w:rPr>
        <w:t xml:space="preserve">uppen inom sex dagar för beslut när ansökan är fullständig. I annat fall fattar kontaktcenter avslagsbeslut. </w:t>
      </w:r>
    </w:p>
    <w:p w14:paraId="7FA6BA8D" w14:textId="7FE63DCF" w:rsidR="002D49F2" w:rsidRPr="001E2D98" w:rsidRDefault="002D49F2" w:rsidP="002D49F2">
      <w:pPr>
        <w:spacing w:line="240" w:lineRule="auto"/>
        <w:rPr>
          <w:lang w:val="sv-SE"/>
        </w:rPr>
      </w:pPr>
    </w:p>
    <w:p w14:paraId="3A4FBEBD" w14:textId="152416BB" w:rsidR="002D49F2" w:rsidRPr="001E2D98" w:rsidRDefault="002D49F2" w:rsidP="002D49F2">
      <w:pPr>
        <w:spacing w:line="240" w:lineRule="auto"/>
        <w:rPr>
          <w:lang w:val="sv-SE"/>
        </w:rPr>
      </w:pPr>
      <w:r w:rsidRPr="001E2D98">
        <w:rPr>
          <w:lang w:val="sv-SE"/>
        </w:rPr>
        <w:t xml:space="preserve">Oavsett om </w:t>
      </w:r>
      <w:r w:rsidR="002847F9">
        <w:rPr>
          <w:lang w:val="sv-SE"/>
        </w:rPr>
        <w:t>personen</w:t>
      </w:r>
      <w:r w:rsidRPr="001E2D98">
        <w:rPr>
          <w:lang w:val="sv-SE"/>
        </w:rPr>
        <w:t xml:space="preserve">/familjen erhåller </w:t>
      </w:r>
      <w:r w:rsidR="00420E65">
        <w:rPr>
          <w:lang w:val="sv-SE"/>
        </w:rPr>
        <w:t>ekonomiskt bistånd</w:t>
      </w:r>
      <w:r w:rsidR="00420E65" w:rsidRPr="001E2D98">
        <w:rPr>
          <w:lang w:val="sv-SE"/>
        </w:rPr>
        <w:t xml:space="preserve"> </w:t>
      </w:r>
      <w:r w:rsidRPr="001E2D98">
        <w:rPr>
          <w:lang w:val="sv-SE"/>
        </w:rPr>
        <w:t xml:space="preserve">eller inte kan fortsatt kontakt med karriärvägledare mot arbete eller en socialsekreterare i teamen </w:t>
      </w:r>
      <w:r w:rsidR="008216A9">
        <w:rPr>
          <w:lang w:val="sv-SE"/>
        </w:rPr>
        <w:t xml:space="preserve">bibehållas </w:t>
      </w:r>
      <w:r w:rsidRPr="001E2D98">
        <w:rPr>
          <w:lang w:val="sv-SE"/>
        </w:rPr>
        <w:t>för stöd att komma vidare till studier eller arbete</w:t>
      </w:r>
      <w:r w:rsidR="00A210B7" w:rsidRPr="001E2D98">
        <w:rPr>
          <w:lang w:val="sv-SE"/>
        </w:rPr>
        <w:t xml:space="preserve"> vara aktuellt</w:t>
      </w:r>
      <w:r w:rsidRPr="001E2D98">
        <w:rPr>
          <w:lang w:val="sv-SE"/>
        </w:rPr>
        <w:t xml:space="preserve">. </w:t>
      </w:r>
    </w:p>
    <w:p w14:paraId="20553AE5" w14:textId="3CFB73BC" w:rsidR="002D49F2" w:rsidRPr="001E2D98" w:rsidRDefault="00F023D8" w:rsidP="002D49F2">
      <w:pPr>
        <w:spacing w:line="240" w:lineRule="auto"/>
        <w:rPr>
          <w:lang w:val="sv-SE"/>
        </w:rPr>
      </w:pPr>
      <w:r w:rsidRPr="001E2D98">
        <w:rPr>
          <w:lang w:val="sv-SE"/>
        </w:rPr>
        <w:t xml:space="preserve"> </w:t>
      </w:r>
    </w:p>
    <w:p w14:paraId="715C6A85" w14:textId="28F2B635" w:rsidR="00983300" w:rsidRPr="001E2D98" w:rsidRDefault="00983300" w:rsidP="001E2D98">
      <w:pPr>
        <w:pStyle w:val="Rubrik2"/>
        <w:rPr>
          <w:b w:val="0"/>
          <w:lang w:val="sv-SE"/>
        </w:rPr>
      </w:pPr>
      <w:bookmarkStart w:id="27" w:name="_Toc421023612"/>
      <w:bookmarkStart w:id="28" w:name="_Toc421084756"/>
      <w:bookmarkStart w:id="29" w:name="_Toc421084879"/>
      <w:bookmarkStart w:id="30" w:name="_Toc421086963"/>
      <w:bookmarkStart w:id="31" w:name="_Toc421281896"/>
      <w:bookmarkEnd w:id="27"/>
      <w:bookmarkEnd w:id="28"/>
      <w:bookmarkEnd w:id="29"/>
      <w:bookmarkEnd w:id="30"/>
      <w:r w:rsidRPr="001E2D98">
        <w:rPr>
          <w:lang w:val="sv-SE"/>
        </w:rPr>
        <w:t xml:space="preserve">Handläggningen av ekonomiskt bistånd ska präglas </w:t>
      </w:r>
      <w:r>
        <w:rPr>
          <w:lang w:val="sv-SE"/>
        </w:rPr>
        <w:t>av</w:t>
      </w:r>
      <w:r w:rsidR="00B0272B">
        <w:rPr>
          <w:lang w:val="sv-SE"/>
        </w:rPr>
        <w:t xml:space="preserve"> följande principer</w:t>
      </w:r>
      <w:bookmarkEnd w:id="31"/>
    </w:p>
    <w:p w14:paraId="016F5DF1" w14:textId="77777777" w:rsidR="00983300" w:rsidRPr="001E2D98" w:rsidRDefault="00983300" w:rsidP="00E323F0">
      <w:pPr>
        <w:spacing w:line="240" w:lineRule="auto"/>
        <w:rPr>
          <w:b/>
          <w:lang w:val="sv-SE"/>
        </w:rPr>
      </w:pPr>
    </w:p>
    <w:p w14:paraId="00C11BB1" w14:textId="77777777" w:rsidR="00E323F0" w:rsidRPr="001E2D98" w:rsidRDefault="00E323F0" w:rsidP="00E323F0">
      <w:pPr>
        <w:spacing w:line="240" w:lineRule="auto"/>
        <w:rPr>
          <w:b/>
          <w:lang w:val="sv-SE"/>
        </w:rPr>
      </w:pPr>
      <w:r w:rsidRPr="001E2D98">
        <w:rPr>
          <w:b/>
          <w:lang w:val="sv-SE"/>
        </w:rPr>
        <w:t>Helhetssyn</w:t>
      </w:r>
    </w:p>
    <w:p w14:paraId="0B500722" w14:textId="4D2472BE" w:rsidR="00E323F0" w:rsidRPr="001E2D98" w:rsidRDefault="00E323F0" w:rsidP="00E323F0">
      <w:pPr>
        <w:spacing w:line="240" w:lineRule="auto"/>
        <w:rPr>
          <w:lang w:val="sv-SE"/>
        </w:rPr>
      </w:pPr>
      <w:r w:rsidRPr="001E2D98">
        <w:rPr>
          <w:lang w:val="sv-SE"/>
        </w:rPr>
        <w:t>Det ska fin</w:t>
      </w:r>
      <w:r w:rsidR="0003760F" w:rsidRPr="001E2D98">
        <w:rPr>
          <w:lang w:val="sv-SE"/>
        </w:rPr>
        <w:t xml:space="preserve">nas en helhetssyn på </w:t>
      </w:r>
      <w:r w:rsidR="002847F9">
        <w:rPr>
          <w:lang w:val="sv-SE"/>
        </w:rPr>
        <w:t>personen</w:t>
      </w:r>
      <w:r w:rsidR="0003760F" w:rsidRPr="001E2D98">
        <w:rPr>
          <w:lang w:val="sv-SE"/>
        </w:rPr>
        <w:t>s/</w:t>
      </w:r>
      <w:r w:rsidRPr="001E2D98">
        <w:rPr>
          <w:lang w:val="sv-SE"/>
        </w:rPr>
        <w:t xml:space="preserve">familjens situation i bedömningen över det stöd som det finns behov av.  Frågor om ekonomiskt behov ska inte ses isolerat från </w:t>
      </w:r>
      <w:r w:rsidR="002847F9">
        <w:rPr>
          <w:lang w:val="sv-SE"/>
        </w:rPr>
        <w:t>personen</w:t>
      </w:r>
      <w:r w:rsidRPr="001E2D98">
        <w:rPr>
          <w:lang w:val="sv-SE"/>
        </w:rPr>
        <w:t xml:space="preserve">s/familjens livssituation i övrigt. </w:t>
      </w:r>
    </w:p>
    <w:p w14:paraId="182E4ED0" w14:textId="77777777" w:rsidR="00E323F0" w:rsidRPr="001E2D98" w:rsidRDefault="00E323F0" w:rsidP="00E323F0">
      <w:pPr>
        <w:spacing w:line="240" w:lineRule="auto"/>
        <w:rPr>
          <w:lang w:val="sv-SE"/>
        </w:rPr>
      </w:pPr>
    </w:p>
    <w:p w14:paraId="43924E07" w14:textId="062F314D" w:rsidR="00E323F0" w:rsidRPr="001E2D98" w:rsidRDefault="00E323F0" w:rsidP="00E323F0">
      <w:pPr>
        <w:spacing w:line="240" w:lineRule="auto"/>
        <w:rPr>
          <w:b/>
          <w:lang w:val="sv-SE"/>
        </w:rPr>
      </w:pPr>
      <w:r w:rsidRPr="001E2D98">
        <w:rPr>
          <w:b/>
          <w:lang w:val="sv-SE"/>
        </w:rPr>
        <w:t>Individuell behovsbedömning</w:t>
      </w:r>
    </w:p>
    <w:p w14:paraId="5EC8372C" w14:textId="2E696C5E" w:rsidR="00E323F0" w:rsidRPr="001E2D98" w:rsidRDefault="00E323F0" w:rsidP="00E323F0">
      <w:pPr>
        <w:spacing w:line="240" w:lineRule="auto"/>
        <w:rPr>
          <w:lang w:val="sv-SE"/>
        </w:rPr>
      </w:pPr>
      <w:r w:rsidRPr="001E2D98">
        <w:rPr>
          <w:lang w:val="sv-SE"/>
        </w:rPr>
        <w:t xml:space="preserve">Socialtjänstlagen förutsätter att det i varje enskilt fall görs en individuell bedömning av hur hjälpbehovet ser ut. Bedömningen ska göras med ett helhetsperspektiv på den enskildes eller hushållets totala situation. Insatserna ska sedan vara individuellt anpassade för att kunna arbeta mot målet att frigöra och förstärka </w:t>
      </w:r>
      <w:r w:rsidR="002847F9">
        <w:rPr>
          <w:lang w:val="sv-SE"/>
        </w:rPr>
        <w:t>personen</w:t>
      </w:r>
      <w:r w:rsidRPr="001E2D98">
        <w:rPr>
          <w:lang w:val="sv-SE"/>
        </w:rPr>
        <w:t>s förmåga. Individue</w:t>
      </w:r>
      <w:r w:rsidR="008216A9">
        <w:rPr>
          <w:lang w:val="sv-SE"/>
        </w:rPr>
        <w:t>ll behovsbedömning handlar även</w:t>
      </w:r>
      <w:r w:rsidRPr="001E2D98">
        <w:rPr>
          <w:lang w:val="sv-SE"/>
        </w:rPr>
        <w:t xml:space="preserve"> om den enskildes rätt att få annat bistånd som är anpassat till </w:t>
      </w:r>
      <w:r w:rsidR="002847F9">
        <w:rPr>
          <w:lang w:val="sv-SE"/>
        </w:rPr>
        <w:t>personen</w:t>
      </w:r>
      <w:r w:rsidRPr="001E2D98">
        <w:rPr>
          <w:lang w:val="sv-SE"/>
        </w:rPr>
        <w:t>s förmåga och behov.</w:t>
      </w:r>
    </w:p>
    <w:p w14:paraId="41F98639" w14:textId="77777777" w:rsidR="00E323F0" w:rsidRPr="001E2D98" w:rsidRDefault="00E323F0" w:rsidP="00E323F0">
      <w:pPr>
        <w:spacing w:line="240" w:lineRule="auto"/>
        <w:rPr>
          <w:lang w:val="sv-SE"/>
        </w:rPr>
      </w:pPr>
    </w:p>
    <w:p w14:paraId="1C9F207C" w14:textId="77777777" w:rsidR="00E323F0" w:rsidRPr="001E2D98" w:rsidRDefault="00E323F0" w:rsidP="00E323F0">
      <w:pPr>
        <w:spacing w:line="240" w:lineRule="auto"/>
        <w:rPr>
          <w:b/>
          <w:lang w:val="sv-SE"/>
        </w:rPr>
      </w:pPr>
      <w:r w:rsidRPr="001E2D98">
        <w:rPr>
          <w:b/>
          <w:lang w:val="sv-SE"/>
        </w:rPr>
        <w:t>Frivillighet och självbestämmande</w:t>
      </w:r>
    </w:p>
    <w:p w14:paraId="1FADFE7B" w14:textId="4BCB0E94" w:rsidR="00E323F0" w:rsidRPr="001E2D98" w:rsidRDefault="00B20CE3" w:rsidP="00E323F0">
      <w:pPr>
        <w:spacing w:line="240" w:lineRule="auto"/>
        <w:rPr>
          <w:lang w:val="sv-SE"/>
        </w:rPr>
      </w:pPr>
      <w:r w:rsidRPr="001E2D98">
        <w:rPr>
          <w:lang w:val="sv-SE"/>
        </w:rPr>
        <w:t>A</w:t>
      </w:r>
      <w:r w:rsidR="00FA6A77">
        <w:rPr>
          <w:lang w:val="sv-SE"/>
        </w:rPr>
        <w:t>rbets- och företagsnämndens</w:t>
      </w:r>
      <w:r w:rsidR="00E323F0" w:rsidRPr="001E2D98">
        <w:rPr>
          <w:lang w:val="sv-SE"/>
        </w:rPr>
        <w:t xml:space="preserve"> uppgift är att tillsammans med </w:t>
      </w:r>
      <w:r w:rsidR="002847F9">
        <w:rPr>
          <w:lang w:val="sv-SE"/>
        </w:rPr>
        <w:t>personen</w:t>
      </w:r>
      <w:r w:rsidR="00E323F0" w:rsidRPr="001E2D98">
        <w:rPr>
          <w:lang w:val="sv-SE"/>
        </w:rPr>
        <w:t xml:space="preserve"> försöka hitta strategier för att förändra </w:t>
      </w:r>
      <w:r w:rsidR="002847F9">
        <w:rPr>
          <w:lang w:val="sv-SE"/>
        </w:rPr>
        <w:t>personen</w:t>
      </w:r>
      <w:r w:rsidR="00E323F0" w:rsidRPr="001E2D98">
        <w:rPr>
          <w:lang w:val="sv-SE"/>
        </w:rPr>
        <w:t xml:space="preserve">s livssituation. </w:t>
      </w:r>
      <w:r w:rsidR="002847F9">
        <w:rPr>
          <w:lang w:val="sv-SE"/>
        </w:rPr>
        <w:t>Personen</w:t>
      </w:r>
      <w:r w:rsidR="00E323F0" w:rsidRPr="001E2D98">
        <w:rPr>
          <w:lang w:val="sv-SE"/>
        </w:rPr>
        <w:t xml:space="preserve"> ska därför ges möjlighet att aktivt medverka och påverka sin </w:t>
      </w:r>
      <w:r w:rsidRPr="001E2D98">
        <w:rPr>
          <w:lang w:val="sv-SE"/>
        </w:rPr>
        <w:t xml:space="preserve">planering tillsammans med </w:t>
      </w:r>
      <w:r w:rsidR="00E323F0" w:rsidRPr="001E2D98">
        <w:rPr>
          <w:lang w:val="sv-SE"/>
        </w:rPr>
        <w:t xml:space="preserve">arbets- och företagsenheten. </w:t>
      </w:r>
    </w:p>
    <w:p w14:paraId="71086875" w14:textId="77777777" w:rsidR="00E323F0" w:rsidRPr="001E2D98" w:rsidRDefault="00E323F0" w:rsidP="00E323F0">
      <w:pPr>
        <w:spacing w:line="240" w:lineRule="auto"/>
        <w:rPr>
          <w:lang w:val="sv-SE"/>
        </w:rPr>
      </w:pPr>
    </w:p>
    <w:p w14:paraId="5C733874" w14:textId="77777777" w:rsidR="000A1E74" w:rsidRPr="001E2D98" w:rsidRDefault="000A1E74" w:rsidP="000A1E74">
      <w:pPr>
        <w:spacing w:line="240" w:lineRule="auto"/>
        <w:rPr>
          <w:b/>
          <w:lang w:val="sv-SE"/>
        </w:rPr>
      </w:pPr>
      <w:r w:rsidRPr="001E2D98">
        <w:rPr>
          <w:b/>
          <w:lang w:val="sv-SE"/>
        </w:rPr>
        <w:t>Skälig levnadsnivå</w:t>
      </w:r>
    </w:p>
    <w:p w14:paraId="4B499B66" w14:textId="73BB21AD" w:rsidR="000A1E74" w:rsidRPr="001E2D98" w:rsidRDefault="000A1E74" w:rsidP="000A1E74">
      <w:pPr>
        <w:spacing w:line="240" w:lineRule="auto"/>
        <w:rPr>
          <w:lang w:val="sv-SE"/>
        </w:rPr>
      </w:pPr>
      <w:r w:rsidRPr="001E2D98">
        <w:rPr>
          <w:lang w:val="sv-SE"/>
        </w:rPr>
        <w:t xml:space="preserve">Vad som är skälig levnadsnivå varierar beroende på </w:t>
      </w:r>
      <w:r w:rsidR="002847F9">
        <w:rPr>
          <w:lang w:val="sv-SE"/>
        </w:rPr>
        <w:t>personen</w:t>
      </w:r>
      <w:r w:rsidRPr="001E2D98">
        <w:rPr>
          <w:lang w:val="sv-SE"/>
        </w:rPr>
        <w:t xml:space="preserve">s behov och kan skifta över tid. </w:t>
      </w:r>
    </w:p>
    <w:p w14:paraId="6274E002" w14:textId="77777777" w:rsidR="00A210B7" w:rsidRDefault="00A210B7" w:rsidP="000A1E74">
      <w:pPr>
        <w:spacing w:line="240" w:lineRule="auto"/>
        <w:rPr>
          <w:lang w:val="sv-SE"/>
        </w:rPr>
      </w:pPr>
    </w:p>
    <w:p w14:paraId="5139F34F" w14:textId="77777777" w:rsidR="00ED40BD" w:rsidRDefault="00ED40BD" w:rsidP="000A1E74">
      <w:pPr>
        <w:spacing w:line="240" w:lineRule="auto"/>
        <w:rPr>
          <w:lang w:val="sv-SE"/>
        </w:rPr>
      </w:pPr>
    </w:p>
    <w:p w14:paraId="7779ADD0" w14:textId="77777777" w:rsidR="00ED40BD" w:rsidRPr="001E2D98" w:rsidRDefault="00ED40BD" w:rsidP="000A1E74">
      <w:pPr>
        <w:spacing w:line="240" w:lineRule="auto"/>
        <w:rPr>
          <w:lang w:val="sv-SE"/>
        </w:rPr>
      </w:pPr>
    </w:p>
    <w:p w14:paraId="395C5D62" w14:textId="77777777" w:rsidR="00AE29B9" w:rsidRDefault="00AE29B9" w:rsidP="00E323F0">
      <w:pPr>
        <w:spacing w:line="240" w:lineRule="auto"/>
        <w:rPr>
          <w:b/>
          <w:lang w:val="sv-SE"/>
        </w:rPr>
      </w:pPr>
    </w:p>
    <w:p w14:paraId="27773D50" w14:textId="77777777" w:rsidR="00AE29B9" w:rsidRDefault="00AE29B9" w:rsidP="00E323F0">
      <w:pPr>
        <w:spacing w:line="240" w:lineRule="auto"/>
        <w:rPr>
          <w:b/>
          <w:lang w:val="sv-SE"/>
        </w:rPr>
      </w:pPr>
    </w:p>
    <w:p w14:paraId="6A9C3E0C" w14:textId="6E512098" w:rsidR="00E323F0" w:rsidRPr="001E2D98" w:rsidRDefault="00E323F0" w:rsidP="00E323F0">
      <w:pPr>
        <w:spacing w:line="240" w:lineRule="auto"/>
        <w:rPr>
          <w:b/>
          <w:lang w:val="sv-SE"/>
        </w:rPr>
      </w:pPr>
      <w:r w:rsidRPr="001E2D98">
        <w:rPr>
          <w:b/>
          <w:lang w:val="sv-SE"/>
        </w:rPr>
        <w:lastRenderedPageBreak/>
        <w:t>Samverka</w:t>
      </w:r>
      <w:r w:rsidR="00AE29B9">
        <w:rPr>
          <w:b/>
          <w:lang w:val="sv-SE"/>
        </w:rPr>
        <w:t>n</w:t>
      </w:r>
    </w:p>
    <w:p w14:paraId="070541C8" w14:textId="63DE4D3B" w:rsidR="00E323F0" w:rsidRDefault="00E323F0" w:rsidP="00E323F0">
      <w:pPr>
        <w:spacing w:line="240" w:lineRule="auto"/>
        <w:rPr>
          <w:lang w:val="sv-SE"/>
        </w:rPr>
      </w:pPr>
      <w:r w:rsidRPr="001E2D98">
        <w:rPr>
          <w:lang w:val="sv-SE"/>
        </w:rPr>
        <w:t xml:space="preserve">Genom samverkan minimeras risken att </w:t>
      </w:r>
      <w:r w:rsidR="002847F9">
        <w:rPr>
          <w:lang w:val="sv-SE"/>
        </w:rPr>
        <w:t xml:space="preserve">personer </w:t>
      </w:r>
      <w:r w:rsidRPr="001E2D98">
        <w:rPr>
          <w:lang w:val="sv-SE"/>
        </w:rPr>
        <w:t>skickas runt mellan olika myndigheter, vilket ofta resulterar i att insatserna blir kortsiktiga och ineffektiva. Om det finns behov av samverkan inom socialtjänsten eller mellan myndigheter ansvarar social</w:t>
      </w:r>
      <w:r w:rsidR="00FA6A77">
        <w:rPr>
          <w:lang w:val="sv-SE"/>
        </w:rPr>
        <w:t>nämnden</w:t>
      </w:r>
      <w:r w:rsidRPr="001E2D98">
        <w:rPr>
          <w:lang w:val="sv-SE"/>
        </w:rPr>
        <w:t>/arbets- och företag</w:t>
      </w:r>
      <w:r w:rsidR="00FA6A77">
        <w:rPr>
          <w:lang w:val="sv-SE"/>
        </w:rPr>
        <w:t>snämnden för</w:t>
      </w:r>
      <w:r w:rsidRPr="001E2D98">
        <w:rPr>
          <w:lang w:val="sv-SE"/>
        </w:rPr>
        <w:t xml:space="preserve"> att samverkan sker med </w:t>
      </w:r>
      <w:r w:rsidR="002847F9">
        <w:rPr>
          <w:lang w:val="sv-SE"/>
        </w:rPr>
        <w:t>personen</w:t>
      </w:r>
      <w:r w:rsidRPr="001E2D98">
        <w:rPr>
          <w:lang w:val="sv-SE"/>
        </w:rPr>
        <w:t xml:space="preserve">s samtycke. </w:t>
      </w:r>
    </w:p>
    <w:p w14:paraId="6FB94CF3" w14:textId="77777777" w:rsidR="00E323F0" w:rsidRPr="001E2D98" w:rsidRDefault="00E323F0" w:rsidP="00E323F0">
      <w:pPr>
        <w:spacing w:line="240" w:lineRule="auto"/>
        <w:rPr>
          <w:lang w:val="sv-SE"/>
        </w:rPr>
      </w:pPr>
    </w:p>
    <w:p w14:paraId="32CA086E" w14:textId="22D4E38F" w:rsidR="00E323F0" w:rsidRPr="001E2D98" w:rsidRDefault="00E323F0" w:rsidP="00E323F0">
      <w:pPr>
        <w:spacing w:line="240" w:lineRule="auto"/>
        <w:rPr>
          <w:b/>
          <w:lang w:val="sv-SE"/>
        </w:rPr>
      </w:pPr>
      <w:r w:rsidRPr="001E2D98">
        <w:rPr>
          <w:b/>
          <w:lang w:val="sv-SE"/>
        </w:rPr>
        <w:t xml:space="preserve">Arbetsperspektivet </w:t>
      </w:r>
    </w:p>
    <w:p w14:paraId="0BB22B12" w14:textId="13D70F07" w:rsidR="00E323F0" w:rsidRPr="001E2D98" w:rsidRDefault="00E323F0" w:rsidP="00E323F0">
      <w:pPr>
        <w:spacing w:line="240" w:lineRule="auto"/>
        <w:rPr>
          <w:lang w:val="sv-SE"/>
        </w:rPr>
      </w:pPr>
      <w:r w:rsidRPr="001E2D98">
        <w:rPr>
          <w:lang w:val="sv-SE"/>
        </w:rPr>
        <w:t xml:space="preserve">Perspektivet innebär att </w:t>
      </w:r>
      <w:r w:rsidR="002847F9">
        <w:rPr>
          <w:lang w:val="sv-SE"/>
        </w:rPr>
        <w:t>personen</w:t>
      </w:r>
      <w:r w:rsidRPr="001E2D98">
        <w:rPr>
          <w:lang w:val="sv-SE"/>
        </w:rPr>
        <w:t xml:space="preserve">s förmågor sätts i fokus, där utgångspunkten är att alla människor vill och kan ta ansvar för sin egen försörjning. </w:t>
      </w:r>
      <w:r w:rsidR="002847F9">
        <w:rPr>
          <w:lang w:val="sv-SE"/>
        </w:rPr>
        <w:t>Personen</w:t>
      </w:r>
      <w:r w:rsidRPr="001E2D98">
        <w:rPr>
          <w:lang w:val="sv-SE"/>
        </w:rPr>
        <w:t xml:space="preserve"> ska därför stödjas i att tillvarata sin egen förmåga för att bli självförsörjande.</w:t>
      </w:r>
    </w:p>
    <w:p w14:paraId="4C5E4780" w14:textId="77777777" w:rsidR="00B0272B" w:rsidRPr="001E2D98" w:rsidRDefault="00B0272B" w:rsidP="00E323F0">
      <w:pPr>
        <w:spacing w:line="240" w:lineRule="auto"/>
        <w:rPr>
          <w:b/>
          <w:lang w:val="sv-SE"/>
        </w:rPr>
      </w:pPr>
    </w:p>
    <w:p w14:paraId="4907F4D0" w14:textId="77777777" w:rsidR="00E323F0" w:rsidRPr="001E2D98" w:rsidRDefault="00E323F0" w:rsidP="00E323F0">
      <w:pPr>
        <w:spacing w:line="240" w:lineRule="auto"/>
        <w:rPr>
          <w:b/>
          <w:lang w:val="sv-SE"/>
        </w:rPr>
      </w:pPr>
      <w:r w:rsidRPr="001E2D98">
        <w:rPr>
          <w:b/>
          <w:lang w:val="sv-SE"/>
        </w:rPr>
        <w:t>Barnperspektivet</w:t>
      </w:r>
    </w:p>
    <w:p w14:paraId="51479F96" w14:textId="729F534C" w:rsidR="00E323F0" w:rsidRPr="001E2D98" w:rsidRDefault="00E323F0" w:rsidP="00E323F0">
      <w:pPr>
        <w:spacing w:line="240" w:lineRule="auto"/>
        <w:rPr>
          <w:lang w:val="sv-SE"/>
        </w:rPr>
      </w:pPr>
      <w:r w:rsidRPr="001E2D98">
        <w:rPr>
          <w:lang w:val="sv-SE"/>
        </w:rPr>
        <w:t xml:space="preserve">Barnperspektivet grundar sig på FN:s konvention om barns rättigheter. Till barn räknas alla </w:t>
      </w:r>
      <w:r w:rsidR="002847F9">
        <w:rPr>
          <w:lang w:val="sv-SE"/>
        </w:rPr>
        <w:t xml:space="preserve">personer </w:t>
      </w:r>
      <w:r w:rsidRPr="001E2D98">
        <w:rPr>
          <w:lang w:val="sv-SE"/>
        </w:rPr>
        <w:t xml:space="preserve">under 18 år. </w:t>
      </w:r>
    </w:p>
    <w:p w14:paraId="43C21708" w14:textId="77777777" w:rsidR="00E323F0" w:rsidRPr="001E2D98" w:rsidRDefault="00E323F0" w:rsidP="00E323F0">
      <w:pPr>
        <w:spacing w:line="240" w:lineRule="auto"/>
        <w:rPr>
          <w:lang w:val="sv-SE"/>
        </w:rPr>
      </w:pPr>
    </w:p>
    <w:p w14:paraId="07FA6A12" w14:textId="77777777" w:rsidR="00E323F0" w:rsidRPr="001E2D98" w:rsidRDefault="00E323F0" w:rsidP="00E323F0">
      <w:pPr>
        <w:spacing w:line="240" w:lineRule="auto"/>
        <w:rPr>
          <w:lang w:val="sv-SE"/>
        </w:rPr>
      </w:pPr>
      <w:r w:rsidRPr="001E2D98">
        <w:rPr>
          <w:lang w:val="sv-SE"/>
        </w:rPr>
        <w:t xml:space="preserve">Det är viktigt för barnets välmående att deras vårdnadshavare mår bra och blir långvarigt självförsörjande, därför prioriteras barnfamiljer till vissa insatser. Barnperspektivet framhålls även på nationell och kommunal nivå genom att inga barn ska vräkas, därför ska det i möjligaste mån förhindras. </w:t>
      </w:r>
    </w:p>
    <w:p w14:paraId="2CC3F80D" w14:textId="77777777" w:rsidR="00E323F0" w:rsidRPr="001E2D98" w:rsidRDefault="00E323F0" w:rsidP="00E323F0">
      <w:pPr>
        <w:spacing w:line="240" w:lineRule="auto"/>
        <w:rPr>
          <w:lang w:val="sv-SE"/>
        </w:rPr>
      </w:pPr>
    </w:p>
    <w:p w14:paraId="750FD772" w14:textId="77777777" w:rsidR="00E323F0" w:rsidRDefault="00E323F0" w:rsidP="00E323F0">
      <w:pPr>
        <w:spacing w:line="240" w:lineRule="auto"/>
        <w:rPr>
          <w:lang w:val="sv-SE"/>
        </w:rPr>
      </w:pPr>
      <w:r w:rsidRPr="001E2D98">
        <w:rPr>
          <w:lang w:val="sv-SE"/>
        </w:rPr>
        <w:t xml:space="preserve">Socialtjänsten ska dokumentera hur barnens intressen beaktas, vilka överväganden som gjorts och hur det påverkat beslutet (JO:s ämbetsberättelse 2006/07 s.281). Det gäller oavsett om bedömningen resulterar i att ekonomiskt bistånd beviljats eller inte. </w:t>
      </w:r>
    </w:p>
    <w:p w14:paraId="6F7CADE7" w14:textId="2753D611" w:rsidR="00575E21" w:rsidRPr="001E2D98" w:rsidRDefault="00575E21" w:rsidP="00E323F0">
      <w:pPr>
        <w:spacing w:line="240" w:lineRule="auto"/>
        <w:rPr>
          <w:lang w:val="sv-SE"/>
        </w:rPr>
      </w:pPr>
      <w:r>
        <w:rPr>
          <w:lang w:val="sv-SE"/>
        </w:rPr>
        <w:t>Barnperspektivet skall beaktas i alla beslut där barn finns med i bilden.</w:t>
      </w:r>
    </w:p>
    <w:p w14:paraId="7BC9309D" w14:textId="77777777" w:rsidR="00E323F0" w:rsidRPr="001E2D98" w:rsidRDefault="00E323F0" w:rsidP="00E323F0">
      <w:pPr>
        <w:spacing w:line="240" w:lineRule="auto"/>
        <w:rPr>
          <w:lang w:val="sv-SE"/>
        </w:rPr>
      </w:pPr>
    </w:p>
    <w:p w14:paraId="705AEF25" w14:textId="77777777" w:rsidR="00E323F0" w:rsidRPr="001E2D98" w:rsidRDefault="00E323F0" w:rsidP="00E323F0">
      <w:pPr>
        <w:spacing w:line="240" w:lineRule="auto"/>
        <w:rPr>
          <w:b/>
          <w:lang w:val="sv-SE"/>
        </w:rPr>
      </w:pPr>
      <w:r w:rsidRPr="001E2D98">
        <w:rPr>
          <w:b/>
          <w:lang w:val="sv-SE"/>
        </w:rPr>
        <w:t xml:space="preserve">Likabehandling </w:t>
      </w:r>
    </w:p>
    <w:p w14:paraId="467A2BBB" w14:textId="77777777" w:rsidR="00E323F0" w:rsidRPr="001E2D98" w:rsidRDefault="00E323F0" w:rsidP="00E323F0">
      <w:pPr>
        <w:spacing w:line="240" w:lineRule="auto"/>
        <w:rPr>
          <w:lang w:val="sv-SE"/>
        </w:rPr>
      </w:pPr>
      <w:r w:rsidRPr="001E2D98">
        <w:rPr>
          <w:lang w:val="sv-SE"/>
        </w:rPr>
        <w:t xml:space="preserve">Likabehandlingsperspektivet ska ligga till grund vid varje bedömning av bistånd och en målmedveten strävan att motverka all särbehandling måste finnas inom nämndernas alla verksamheter. Vid bedömning av rätten till bistånd och av vad som behövs för att den sökande ska klara sin egen försörjning ska den enskilde erbjudas likvärdig bedömning och likvärdiga insatser utifrån dennes behov och förutsättningar. </w:t>
      </w:r>
    </w:p>
    <w:p w14:paraId="57EC709C" w14:textId="77777777" w:rsidR="00E323F0" w:rsidRPr="001E2D98" w:rsidRDefault="00E323F0" w:rsidP="00E323F0">
      <w:pPr>
        <w:spacing w:line="240" w:lineRule="auto"/>
        <w:rPr>
          <w:lang w:val="sv-SE"/>
        </w:rPr>
      </w:pPr>
    </w:p>
    <w:p w14:paraId="24A8FC0C" w14:textId="77777777" w:rsidR="00E323F0" w:rsidRPr="001E2D98" w:rsidRDefault="00E323F0" w:rsidP="00E323F0">
      <w:pPr>
        <w:spacing w:line="240" w:lineRule="auto"/>
        <w:rPr>
          <w:lang w:val="sv-SE"/>
        </w:rPr>
      </w:pPr>
      <w:r w:rsidRPr="001E2D98">
        <w:rPr>
          <w:lang w:val="sv-SE"/>
        </w:rPr>
        <w:t xml:space="preserve">Likabehandlingsperspektiv ska aktivt motverka diskriminering på grund av: </w:t>
      </w:r>
    </w:p>
    <w:p w14:paraId="01DA1701" w14:textId="77777777" w:rsidR="00E323F0" w:rsidRPr="001E2D98" w:rsidRDefault="00E323F0" w:rsidP="00462999">
      <w:pPr>
        <w:spacing w:line="240" w:lineRule="auto"/>
        <w:ind w:left="567"/>
        <w:rPr>
          <w:lang w:val="sv-SE"/>
        </w:rPr>
      </w:pPr>
      <w:r w:rsidRPr="001E2D98">
        <w:rPr>
          <w:lang w:val="sv-SE"/>
        </w:rPr>
        <w:t xml:space="preserve">• kön </w:t>
      </w:r>
    </w:p>
    <w:p w14:paraId="26B12F25" w14:textId="59CE3398" w:rsidR="00E323F0" w:rsidRPr="001E2D98" w:rsidRDefault="00E323F0" w:rsidP="00462999">
      <w:pPr>
        <w:spacing w:line="240" w:lineRule="auto"/>
        <w:ind w:left="567"/>
        <w:rPr>
          <w:lang w:val="sv-SE"/>
        </w:rPr>
      </w:pPr>
      <w:r w:rsidRPr="001E2D98">
        <w:rPr>
          <w:lang w:val="sv-SE"/>
        </w:rPr>
        <w:t>• könsöverskridande identitet eller uttryck</w:t>
      </w:r>
    </w:p>
    <w:p w14:paraId="766A779B" w14:textId="77777777" w:rsidR="00E323F0" w:rsidRPr="001E2D98" w:rsidRDefault="00E323F0" w:rsidP="00462999">
      <w:pPr>
        <w:spacing w:line="240" w:lineRule="auto"/>
        <w:ind w:left="567"/>
        <w:rPr>
          <w:lang w:val="sv-SE"/>
        </w:rPr>
      </w:pPr>
      <w:r w:rsidRPr="001E2D98">
        <w:rPr>
          <w:lang w:val="sv-SE"/>
        </w:rPr>
        <w:t xml:space="preserve">• etnisk tillhörighet </w:t>
      </w:r>
    </w:p>
    <w:p w14:paraId="6D7B6BFE" w14:textId="77777777" w:rsidR="00E323F0" w:rsidRPr="001E2D98" w:rsidRDefault="00E323F0" w:rsidP="00462999">
      <w:pPr>
        <w:spacing w:line="240" w:lineRule="auto"/>
        <w:ind w:left="567"/>
        <w:rPr>
          <w:lang w:val="sv-SE"/>
        </w:rPr>
      </w:pPr>
      <w:r w:rsidRPr="001E2D98">
        <w:rPr>
          <w:lang w:val="sv-SE"/>
        </w:rPr>
        <w:t xml:space="preserve">• religion eller annan trosuppfattning </w:t>
      </w:r>
    </w:p>
    <w:p w14:paraId="32EAE4B0" w14:textId="7D1FBEC7" w:rsidR="00E323F0" w:rsidRPr="001E2D98" w:rsidRDefault="00F520E2" w:rsidP="00462999">
      <w:pPr>
        <w:spacing w:line="240" w:lineRule="auto"/>
        <w:ind w:left="567"/>
        <w:rPr>
          <w:lang w:val="sv-SE"/>
        </w:rPr>
      </w:pPr>
      <w:r>
        <w:rPr>
          <w:lang w:val="sv-SE"/>
        </w:rPr>
        <w:t>• funktionsnedsättning</w:t>
      </w:r>
      <w:r w:rsidR="00E323F0" w:rsidRPr="001E2D98">
        <w:rPr>
          <w:lang w:val="sv-SE"/>
        </w:rPr>
        <w:t xml:space="preserve"> </w:t>
      </w:r>
    </w:p>
    <w:p w14:paraId="7853FFB0" w14:textId="77777777" w:rsidR="00E323F0" w:rsidRPr="001E2D98" w:rsidRDefault="00E323F0" w:rsidP="00462999">
      <w:pPr>
        <w:spacing w:line="240" w:lineRule="auto"/>
        <w:ind w:left="567"/>
        <w:rPr>
          <w:lang w:val="sv-SE"/>
        </w:rPr>
      </w:pPr>
      <w:r w:rsidRPr="001E2D98">
        <w:rPr>
          <w:lang w:val="sv-SE"/>
        </w:rPr>
        <w:t xml:space="preserve">• sexuell läggning </w:t>
      </w:r>
    </w:p>
    <w:p w14:paraId="4984F547" w14:textId="77777777" w:rsidR="00E323F0" w:rsidRPr="001E2D98" w:rsidRDefault="00E323F0" w:rsidP="00462999">
      <w:pPr>
        <w:spacing w:line="240" w:lineRule="auto"/>
        <w:ind w:left="567"/>
        <w:rPr>
          <w:lang w:val="sv-SE"/>
        </w:rPr>
      </w:pPr>
      <w:r w:rsidRPr="001E2D98">
        <w:rPr>
          <w:lang w:val="sv-SE"/>
        </w:rPr>
        <w:t xml:space="preserve">• ålder </w:t>
      </w:r>
    </w:p>
    <w:p w14:paraId="3081CF81" w14:textId="77777777" w:rsidR="00C514E1" w:rsidRPr="001E2D98" w:rsidRDefault="00C514E1" w:rsidP="00E323F0">
      <w:pPr>
        <w:spacing w:line="240" w:lineRule="auto"/>
        <w:rPr>
          <w:lang w:val="sv-SE"/>
        </w:rPr>
      </w:pPr>
    </w:p>
    <w:p w14:paraId="01A399C1" w14:textId="3B542AE0" w:rsidR="0003760F" w:rsidRPr="00983300" w:rsidRDefault="0003760F" w:rsidP="001E2D98">
      <w:pPr>
        <w:pStyle w:val="Rubrik2"/>
      </w:pPr>
      <w:bookmarkStart w:id="32" w:name="_Toc421281897"/>
      <w:r w:rsidRPr="00A4778F">
        <w:t>Våld i nära relationer</w:t>
      </w:r>
      <w:bookmarkEnd w:id="32"/>
    </w:p>
    <w:p w14:paraId="7C4E39E8" w14:textId="4942C542" w:rsidR="0003760F" w:rsidRPr="001E2D98" w:rsidRDefault="0003760F" w:rsidP="0003760F">
      <w:pPr>
        <w:spacing w:line="240" w:lineRule="auto"/>
        <w:rPr>
          <w:lang w:val="sv-SE"/>
        </w:rPr>
      </w:pPr>
      <w:r w:rsidRPr="001E2D98">
        <w:rPr>
          <w:lang w:val="sv-SE"/>
        </w:rPr>
        <w:t xml:space="preserve">Begreppet omfattar alla övergrepp som sker i privat miljö mellan människor som har känslomässiga och nära relationer med varandra. Arbetet med </w:t>
      </w:r>
      <w:r w:rsidR="002847F9">
        <w:rPr>
          <w:lang w:val="sv-SE"/>
        </w:rPr>
        <w:t>personer</w:t>
      </w:r>
      <w:r w:rsidR="002847F9" w:rsidRPr="001E2D98">
        <w:rPr>
          <w:lang w:val="sv-SE"/>
        </w:rPr>
        <w:t xml:space="preserve"> </w:t>
      </w:r>
      <w:r w:rsidRPr="001E2D98">
        <w:rPr>
          <w:lang w:val="sv-SE"/>
        </w:rPr>
        <w:t>som blivit utsatta för våld i nära relationer regleras av socialtjänstlagen, Socialstyrelsens allmänna råd och föreskrifter samt Nacka kommuns ”Plan för samverkan och ansvarsfördelning mellan myndigheter och frivilliga organisationer avseende våld i nära re</w:t>
      </w:r>
      <w:r w:rsidR="008216A9">
        <w:rPr>
          <w:lang w:val="sv-SE"/>
        </w:rPr>
        <w:t>lationer”. I dokumenten framgår</w:t>
      </w:r>
      <w:r w:rsidRPr="001E2D98">
        <w:rPr>
          <w:lang w:val="sv-SE"/>
        </w:rPr>
        <w:t xml:space="preserve"> att </w:t>
      </w:r>
      <w:r w:rsidR="002847F9">
        <w:rPr>
          <w:lang w:val="sv-SE"/>
        </w:rPr>
        <w:t xml:space="preserve">personer </w:t>
      </w:r>
      <w:r w:rsidRPr="001E2D98">
        <w:rPr>
          <w:lang w:val="sv-SE"/>
        </w:rPr>
        <w:t>som utsatts för våld (psykiskt, fysiskt och sexuellt) i nära relationer ska erbjudas stöd och hjälp från socialtjänsten. I arbetet med ekonomiskt bistånd är det viktigt att handläggare uppmärksammar och erbjuder stöd om våld förekommer.</w:t>
      </w:r>
    </w:p>
    <w:p w14:paraId="714D4992" w14:textId="77777777" w:rsidR="00E323F0" w:rsidRPr="001E2D98" w:rsidRDefault="00E323F0" w:rsidP="002D49F2">
      <w:pPr>
        <w:spacing w:line="240" w:lineRule="auto"/>
        <w:rPr>
          <w:lang w:val="sv-SE"/>
        </w:rPr>
      </w:pPr>
    </w:p>
    <w:p w14:paraId="3D0C583B" w14:textId="5B6B5F14" w:rsidR="002D49F2" w:rsidRPr="001E2D98" w:rsidRDefault="00F44A35" w:rsidP="00F44A35">
      <w:pPr>
        <w:pStyle w:val="Rubrik1"/>
        <w:rPr>
          <w:lang w:val="sv-SE"/>
        </w:rPr>
      </w:pPr>
      <w:bookmarkStart w:id="33" w:name="_Toc421281898"/>
      <w:r w:rsidRPr="001E2D98">
        <w:rPr>
          <w:lang w:val="sv-SE"/>
        </w:rPr>
        <w:t xml:space="preserve">Vad innefattar </w:t>
      </w:r>
      <w:r w:rsidR="00A4778F" w:rsidRPr="001E2D98">
        <w:rPr>
          <w:lang w:val="sv-SE"/>
        </w:rPr>
        <w:t>det ekon</w:t>
      </w:r>
      <w:r w:rsidR="00E851DD" w:rsidRPr="001E2D98">
        <w:rPr>
          <w:lang w:val="sv-SE"/>
        </w:rPr>
        <w:t>o</w:t>
      </w:r>
      <w:r w:rsidR="00A4778F" w:rsidRPr="001E2D98">
        <w:rPr>
          <w:lang w:val="sv-SE"/>
        </w:rPr>
        <w:t>m</w:t>
      </w:r>
      <w:r w:rsidR="00E851DD" w:rsidRPr="001E2D98">
        <w:rPr>
          <w:lang w:val="sv-SE"/>
        </w:rPr>
        <w:t>i</w:t>
      </w:r>
      <w:r w:rsidR="00A4778F" w:rsidRPr="001E2D98">
        <w:rPr>
          <w:lang w:val="sv-SE"/>
        </w:rPr>
        <w:t xml:space="preserve">ska </w:t>
      </w:r>
      <w:r w:rsidRPr="001E2D98">
        <w:rPr>
          <w:lang w:val="sv-SE"/>
        </w:rPr>
        <w:t>stödet</w:t>
      </w:r>
      <w:bookmarkEnd w:id="33"/>
    </w:p>
    <w:p w14:paraId="4BDE8C8A" w14:textId="77D596DA" w:rsidR="00462999" w:rsidRPr="00420E65" w:rsidRDefault="00A4778F" w:rsidP="00462999">
      <w:pPr>
        <w:pStyle w:val="Kommentarer"/>
        <w:rPr>
          <w:lang w:val="sv-SE"/>
        </w:rPr>
      </w:pPr>
      <w:r w:rsidRPr="001E2D98">
        <w:rPr>
          <w:lang w:val="sv-SE"/>
        </w:rPr>
        <w:t xml:space="preserve">Den som inte själv kan tillgodose sina behov eller kan få dem tillgodosedda på annat sätt har rätt till bistånd för sin försörjning (försörjningsstöd) och för sin livsföring I </w:t>
      </w:r>
      <w:r>
        <w:rPr>
          <w:lang w:val="sv-SE"/>
        </w:rPr>
        <w:t>övrigt.</w:t>
      </w:r>
      <w:r w:rsidR="00F32A14">
        <w:rPr>
          <w:lang w:val="sv-SE"/>
        </w:rPr>
        <w:t xml:space="preserve"> </w:t>
      </w:r>
      <w:r w:rsidR="0028675C" w:rsidRPr="001E2D98">
        <w:rPr>
          <w:lang w:val="sv-SE"/>
        </w:rPr>
        <w:t xml:space="preserve">Försörjningsstöd definieras i </w:t>
      </w:r>
      <w:r w:rsidR="000951EF">
        <w:rPr>
          <w:lang w:val="sv-SE"/>
        </w:rPr>
        <w:t>socialtjänstlagen</w:t>
      </w:r>
      <w:r w:rsidR="000951EF" w:rsidRPr="000951EF">
        <w:rPr>
          <w:lang w:val="sv-SE"/>
        </w:rPr>
        <w:t xml:space="preserve"> </w:t>
      </w:r>
      <w:r w:rsidR="000951EF">
        <w:rPr>
          <w:lang w:val="sv-SE"/>
        </w:rPr>
        <w:t>(</w:t>
      </w:r>
      <w:r w:rsidR="0028675C" w:rsidRPr="001E2D98">
        <w:rPr>
          <w:lang w:val="sv-SE"/>
        </w:rPr>
        <w:t xml:space="preserve">4 kap. </w:t>
      </w:r>
      <w:r w:rsidR="004E0F0A">
        <w:rPr>
          <w:lang w:val="sv-SE"/>
        </w:rPr>
        <w:t>1</w:t>
      </w:r>
      <w:r w:rsidR="0028675C" w:rsidRPr="001E2D98">
        <w:rPr>
          <w:lang w:val="sv-SE"/>
        </w:rPr>
        <w:t xml:space="preserve"> §</w:t>
      </w:r>
      <w:r w:rsidR="000951EF">
        <w:rPr>
          <w:lang w:val="sv-SE"/>
        </w:rPr>
        <w:t xml:space="preserve">) </w:t>
      </w:r>
      <w:r w:rsidR="0028675C" w:rsidRPr="001E2D98">
        <w:rPr>
          <w:lang w:val="sv-SE"/>
        </w:rPr>
        <w:t xml:space="preserve">och består av två delar, riksnorm och övrigt försörjningsstöd. </w:t>
      </w:r>
      <w:r w:rsidR="00462999">
        <w:rPr>
          <w:lang w:val="sv-SE"/>
        </w:rPr>
        <w:t>Kommunen</w:t>
      </w:r>
      <w:r w:rsidR="00462999" w:rsidRPr="00420E65">
        <w:rPr>
          <w:lang w:val="sv-SE"/>
        </w:rPr>
        <w:t xml:space="preserve"> får </w:t>
      </w:r>
      <w:r w:rsidR="00462999">
        <w:rPr>
          <w:lang w:val="sv-SE"/>
        </w:rPr>
        <w:t>enligt socialtjänstlagen (4 kap. 4</w:t>
      </w:r>
      <w:r w:rsidR="00462999" w:rsidRPr="001E2D98">
        <w:rPr>
          <w:lang w:val="sv-SE"/>
        </w:rPr>
        <w:t xml:space="preserve"> §</w:t>
      </w:r>
      <w:r w:rsidR="00462999">
        <w:rPr>
          <w:lang w:val="sv-SE"/>
        </w:rPr>
        <w:t xml:space="preserve">) </w:t>
      </w:r>
      <w:r w:rsidR="00462999" w:rsidRPr="00420E65">
        <w:rPr>
          <w:lang w:val="sv-SE"/>
        </w:rPr>
        <w:t>begära att den som får försörjningsstöd</w:t>
      </w:r>
      <w:r w:rsidR="00462999" w:rsidRPr="00420E65">
        <w:rPr>
          <w:lang w:val="sv-SE"/>
        </w:rPr>
        <w:br/>
        <w:t xml:space="preserve">under viss tid ska delta </w:t>
      </w:r>
      <w:r w:rsidR="00462999">
        <w:rPr>
          <w:lang w:val="sv-SE"/>
        </w:rPr>
        <w:t xml:space="preserve">i praktik eller </w:t>
      </w:r>
      <w:r w:rsidR="00462999" w:rsidRPr="00420E65">
        <w:rPr>
          <w:lang w:val="sv-SE"/>
        </w:rPr>
        <w:t>annan kompetenshöjande verksamhet om den enskilde inte har</w:t>
      </w:r>
      <w:r w:rsidR="00462999" w:rsidRPr="00420E65">
        <w:rPr>
          <w:lang w:val="sv-SE"/>
        </w:rPr>
        <w:br/>
        <w:t>kunnat erbjudas någon lämplig arbetsmarknadspolitisk åtgärd.</w:t>
      </w:r>
    </w:p>
    <w:p w14:paraId="1038D7B8" w14:textId="7E3ED782" w:rsidR="00462999" w:rsidRDefault="00462999" w:rsidP="00F32A14">
      <w:pPr>
        <w:spacing w:line="240" w:lineRule="auto"/>
        <w:rPr>
          <w:lang w:val="sv-SE"/>
        </w:rPr>
      </w:pPr>
    </w:p>
    <w:p w14:paraId="263C9C24" w14:textId="77777777" w:rsidR="00462999" w:rsidRDefault="00462999" w:rsidP="00F32A14">
      <w:pPr>
        <w:spacing w:line="240" w:lineRule="auto"/>
        <w:rPr>
          <w:lang w:val="sv-SE"/>
        </w:rPr>
      </w:pPr>
    </w:p>
    <w:p w14:paraId="402E5E1A" w14:textId="6FB86F1B" w:rsidR="000A1E74" w:rsidRPr="001E2D98" w:rsidRDefault="000A1E74" w:rsidP="00F32A14">
      <w:pPr>
        <w:spacing w:line="240" w:lineRule="auto"/>
        <w:rPr>
          <w:lang w:val="sv-SE"/>
        </w:rPr>
      </w:pPr>
      <w:r w:rsidRPr="001E2D98">
        <w:rPr>
          <w:lang w:val="sv-SE"/>
        </w:rPr>
        <w:t>Ekonomiskt bistånd i form av försörjningsstöd beviljas enligt en särskild norm för att täcka hushållets löpande utgifter för livsuppehälle</w:t>
      </w:r>
      <w:r w:rsidR="00C514E1">
        <w:rPr>
          <w:bCs/>
          <w:lang w:val="sv-SE"/>
        </w:rPr>
        <w:t xml:space="preserve">. </w:t>
      </w:r>
      <w:r w:rsidRPr="001E2D98">
        <w:rPr>
          <w:lang w:val="sv-SE"/>
        </w:rPr>
        <w:t xml:space="preserve">I </w:t>
      </w:r>
      <w:r w:rsidR="00C514E1" w:rsidRPr="001E2D98">
        <w:rPr>
          <w:i/>
          <w:lang w:val="sv-SE"/>
        </w:rPr>
        <w:t>riks</w:t>
      </w:r>
      <w:r w:rsidRPr="001E2D98">
        <w:rPr>
          <w:i/>
          <w:lang w:val="sv-SE"/>
        </w:rPr>
        <w:t xml:space="preserve">normen </w:t>
      </w:r>
      <w:r w:rsidRPr="001E2D98">
        <w:rPr>
          <w:lang w:val="sv-SE"/>
        </w:rPr>
        <w:t xml:space="preserve">ingår kostnader för livsmedel, kläder och skor, förbrukningsvaror, lek och fritid, barnförsäkring, hälsa och hygien samt dagstidning, TV-avgift och telefon. Normbeloppen är olika för barnfamiljer, par och ensamstående. </w:t>
      </w:r>
    </w:p>
    <w:p w14:paraId="02EC7825" w14:textId="6E784E8F" w:rsidR="000A1E74" w:rsidRPr="001E2D98" w:rsidRDefault="000A1E74" w:rsidP="000A1E74">
      <w:pPr>
        <w:pStyle w:val="Normalwebb"/>
        <w:rPr>
          <w:rFonts w:ascii="Garamond" w:hAnsi="Garamond"/>
          <w:szCs w:val="20"/>
          <w:lang w:val="sv-SE"/>
        </w:rPr>
      </w:pPr>
      <w:r w:rsidRPr="001E2D98">
        <w:rPr>
          <w:rFonts w:ascii="Garamond" w:hAnsi="Garamond"/>
          <w:szCs w:val="20"/>
          <w:lang w:val="sv-SE"/>
        </w:rPr>
        <w:t xml:space="preserve">I ekonomiskt bistånd ingår även </w:t>
      </w:r>
      <w:r w:rsidR="00C514E1" w:rsidRPr="001E2D98">
        <w:rPr>
          <w:rFonts w:ascii="Garamond" w:hAnsi="Garamond"/>
          <w:i/>
          <w:szCs w:val="20"/>
          <w:lang w:val="sv-SE"/>
        </w:rPr>
        <w:t xml:space="preserve">skäliga </w:t>
      </w:r>
      <w:r w:rsidRPr="001E2D98">
        <w:rPr>
          <w:rFonts w:ascii="Garamond" w:hAnsi="Garamond"/>
          <w:i/>
          <w:szCs w:val="20"/>
          <w:lang w:val="sv-SE"/>
        </w:rPr>
        <w:t xml:space="preserve">kostnader </w:t>
      </w:r>
      <w:r w:rsidR="00C514E1" w:rsidRPr="001E2D98">
        <w:rPr>
          <w:rFonts w:ascii="Garamond" w:hAnsi="Garamond"/>
          <w:i/>
          <w:szCs w:val="20"/>
          <w:lang w:val="sv-SE"/>
        </w:rPr>
        <w:t>utanför riksnormen</w:t>
      </w:r>
      <w:r w:rsidR="00C514E1">
        <w:rPr>
          <w:rFonts w:ascii="Garamond" w:hAnsi="Garamond"/>
          <w:szCs w:val="20"/>
          <w:lang w:val="sv-SE"/>
        </w:rPr>
        <w:t xml:space="preserve"> </w:t>
      </w:r>
      <w:r w:rsidRPr="001E2D98">
        <w:rPr>
          <w:rFonts w:ascii="Garamond" w:hAnsi="Garamond"/>
          <w:szCs w:val="20"/>
          <w:lang w:val="sv-SE"/>
        </w:rPr>
        <w:t>för bo</w:t>
      </w:r>
      <w:r w:rsidR="000951EF">
        <w:rPr>
          <w:rFonts w:ascii="Garamond" w:hAnsi="Garamond"/>
          <w:szCs w:val="20"/>
          <w:lang w:val="sv-SE"/>
        </w:rPr>
        <w:t>ende</w:t>
      </w:r>
      <w:r w:rsidRPr="001E2D98">
        <w:rPr>
          <w:rFonts w:ascii="Garamond" w:hAnsi="Garamond"/>
          <w:szCs w:val="20"/>
          <w:lang w:val="sv-SE"/>
        </w:rPr>
        <w:t xml:space="preserve">, hushållsel, </w:t>
      </w:r>
      <w:r w:rsidR="000951EF" w:rsidRPr="00D978B5">
        <w:rPr>
          <w:rFonts w:ascii="Garamond" w:hAnsi="Garamond"/>
          <w:szCs w:val="20"/>
          <w:lang w:val="sv-SE"/>
        </w:rPr>
        <w:t>arbetsresor</w:t>
      </w:r>
      <w:r w:rsidR="000951EF">
        <w:rPr>
          <w:rFonts w:ascii="Garamond" w:hAnsi="Garamond"/>
          <w:szCs w:val="20"/>
          <w:lang w:val="sv-SE"/>
        </w:rPr>
        <w:t>,</w:t>
      </w:r>
      <w:r w:rsidR="000951EF" w:rsidRPr="000951EF">
        <w:rPr>
          <w:rFonts w:ascii="Garamond" w:hAnsi="Garamond"/>
          <w:szCs w:val="20"/>
          <w:lang w:val="sv-SE"/>
        </w:rPr>
        <w:t xml:space="preserve"> </w:t>
      </w:r>
      <w:r w:rsidRPr="001E2D98">
        <w:rPr>
          <w:rFonts w:ascii="Garamond" w:hAnsi="Garamond"/>
          <w:szCs w:val="20"/>
          <w:lang w:val="sv-SE"/>
        </w:rPr>
        <w:t>hemförsäkring och fackförenings- eller a-kasseavgift. Dessa kostnader ska styrkas med hyreskontrakt</w:t>
      </w:r>
      <w:r w:rsidR="00A20FE2">
        <w:rPr>
          <w:rFonts w:ascii="Garamond" w:hAnsi="Garamond"/>
          <w:szCs w:val="20"/>
          <w:lang w:val="sv-SE"/>
        </w:rPr>
        <w:t xml:space="preserve"> och</w:t>
      </w:r>
      <w:r w:rsidRPr="001E2D98">
        <w:rPr>
          <w:rFonts w:ascii="Garamond" w:hAnsi="Garamond"/>
          <w:szCs w:val="20"/>
          <w:lang w:val="sv-SE"/>
        </w:rPr>
        <w:t xml:space="preserve"> räkningsspecifikation.</w:t>
      </w:r>
    </w:p>
    <w:p w14:paraId="2E9DD166" w14:textId="6C53369C" w:rsidR="0003760F" w:rsidRDefault="000A1E74" w:rsidP="0003760F">
      <w:pPr>
        <w:spacing w:line="240" w:lineRule="auto"/>
        <w:rPr>
          <w:lang w:val="sv-SE"/>
        </w:rPr>
      </w:pPr>
      <w:r w:rsidRPr="001E2D98">
        <w:rPr>
          <w:lang w:val="sv-SE"/>
        </w:rPr>
        <w:t>Efter särskild prövning kan ekonomiskt bistånd även beviljas till andra nödvändiga utgifter</w:t>
      </w:r>
      <w:r w:rsidR="00A210B7" w:rsidRPr="001E2D98">
        <w:rPr>
          <w:lang w:val="sv-SE"/>
        </w:rPr>
        <w:t xml:space="preserve"> </w:t>
      </w:r>
      <w:r w:rsidR="00C514E1">
        <w:rPr>
          <w:lang w:val="sv-SE"/>
        </w:rPr>
        <w:t xml:space="preserve">för </w:t>
      </w:r>
      <w:r w:rsidR="00C514E1" w:rsidRPr="001E2D98">
        <w:rPr>
          <w:i/>
          <w:lang w:val="sv-SE"/>
        </w:rPr>
        <w:t>livsföring i övrigt</w:t>
      </w:r>
      <w:r w:rsidR="00C514E1">
        <w:rPr>
          <w:lang w:val="sv-SE"/>
        </w:rPr>
        <w:t xml:space="preserve"> </w:t>
      </w:r>
      <w:r w:rsidRPr="001E2D98">
        <w:rPr>
          <w:lang w:val="sv-SE"/>
        </w:rPr>
        <w:t>som exempelvis kostnader för barnomsorg, läkarvård, medicin och tandvård.</w:t>
      </w:r>
    </w:p>
    <w:p w14:paraId="76D8EFA0" w14:textId="77777777" w:rsidR="00462999" w:rsidRDefault="00462999" w:rsidP="0003760F">
      <w:pPr>
        <w:spacing w:line="240" w:lineRule="auto"/>
        <w:rPr>
          <w:lang w:val="sv-SE"/>
        </w:rPr>
      </w:pPr>
    </w:p>
    <w:p w14:paraId="307A51D1" w14:textId="4E6D268D" w:rsidR="00C514E1" w:rsidRPr="001E2D98" w:rsidRDefault="00C514E1" w:rsidP="0003760F">
      <w:pPr>
        <w:spacing w:line="240" w:lineRule="auto"/>
        <w:rPr>
          <w:lang w:val="sv-SE"/>
        </w:rPr>
      </w:pPr>
      <w:r>
        <w:rPr>
          <w:lang w:val="sv-SE"/>
        </w:rPr>
        <w:t xml:space="preserve">I följande avsnitt ges en övergipande beskrivning av </w:t>
      </w:r>
      <w:r w:rsidR="000951EF">
        <w:rPr>
          <w:lang w:val="sv-SE"/>
        </w:rPr>
        <w:t xml:space="preserve">vilket ekonomiskt bistånd en person kan komma att bli aktuell för om </w:t>
      </w:r>
      <w:r w:rsidR="00AB5C54">
        <w:rPr>
          <w:lang w:val="sv-SE"/>
        </w:rPr>
        <w:t xml:space="preserve">en bedömning av </w:t>
      </w:r>
      <w:r w:rsidR="000951EF">
        <w:rPr>
          <w:lang w:val="sv-SE"/>
        </w:rPr>
        <w:t xml:space="preserve">behov finns. </w:t>
      </w:r>
    </w:p>
    <w:p w14:paraId="53D96750" w14:textId="77777777" w:rsidR="0028675C" w:rsidRPr="00551372" w:rsidRDefault="0028675C" w:rsidP="001E2D98">
      <w:pPr>
        <w:pStyle w:val="Rubrik1"/>
      </w:pPr>
      <w:bookmarkStart w:id="34" w:name="_Toc421281899"/>
      <w:r w:rsidRPr="00551372">
        <w:t>Riksnorm</w:t>
      </w:r>
      <w:bookmarkEnd w:id="34"/>
    </w:p>
    <w:p w14:paraId="565D44E6" w14:textId="77777777" w:rsidR="0028675C" w:rsidRPr="001E2D98" w:rsidRDefault="0028675C" w:rsidP="0028675C">
      <w:pPr>
        <w:spacing w:line="240" w:lineRule="auto"/>
        <w:rPr>
          <w:lang w:val="sv-SE"/>
        </w:rPr>
      </w:pPr>
      <w:r w:rsidRPr="001E2D98">
        <w:rPr>
          <w:lang w:val="sv-SE"/>
        </w:rPr>
        <w:t>Den del av försörjningsstödet som utgör den så kallade riksnormen omfattar sex budgetposter för vuxna och sju budgetposter för barn och ungdomar. Riksnormen publiceras i december året innan den gäller och grundar sig på Konsumentverkets senaste pris- och konsumtionsundersökningar. Riksnormen delas upp på olika hushållstyper och åldersintervaller. Följande poster ingår i riksnormen vid beräkningar:</w:t>
      </w:r>
    </w:p>
    <w:p w14:paraId="5329076A" w14:textId="77777777" w:rsidR="00A240A3" w:rsidRPr="001E2D98" w:rsidRDefault="00A240A3" w:rsidP="0028675C">
      <w:pPr>
        <w:spacing w:line="240" w:lineRule="auto"/>
        <w:rPr>
          <w:lang w:val="sv-SE"/>
        </w:rPr>
      </w:pPr>
    </w:p>
    <w:p w14:paraId="680E61DF" w14:textId="3AFF1920" w:rsidR="0028675C" w:rsidRPr="001E2D98" w:rsidRDefault="0028675C" w:rsidP="0028675C">
      <w:pPr>
        <w:spacing w:line="240" w:lineRule="auto"/>
        <w:rPr>
          <w:b/>
          <w:lang w:val="sv-SE"/>
        </w:rPr>
      </w:pPr>
      <w:r w:rsidRPr="001E2D98">
        <w:rPr>
          <w:b/>
          <w:lang w:val="sv-SE"/>
        </w:rPr>
        <w:t>Livsmedel</w:t>
      </w:r>
    </w:p>
    <w:p w14:paraId="0ACD853A" w14:textId="665CFC58" w:rsidR="0028675C" w:rsidRPr="001E2D98" w:rsidRDefault="0028675C" w:rsidP="0028675C">
      <w:pPr>
        <w:spacing w:line="240" w:lineRule="auto"/>
        <w:rPr>
          <w:lang w:val="sv-SE"/>
        </w:rPr>
      </w:pPr>
      <w:r w:rsidRPr="001E2D98">
        <w:rPr>
          <w:lang w:val="sv-SE"/>
        </w:rPr>
        <w:t xml:space="preserve">Beräkningen av livsmedelskostnaderna utgår från en fyraveckors matsedel som följer Livsmedelsverkets näringsrekommendationer. Utgångspunkten är att all mat tillreds hemma. Vissa halvfabrikat ingår samt inköp av matbröd. Kostnaderna för till exempel saft, godis och chips ingår </w:t>
      </w:r>
      <w:r w:rsidR="00546E2A">
        <w:rPr>
          <w:lang w:val="sv-SE"/>
        </w:rPr>
        <w:t xml:space="preserve">inte. Livsmedelskostnaderna för enpersonshushåll </w:t>
      </w:r>
      <w:r w:rsidRPr="001E2D98">
        <w:rPr>
          <w:lang w:val="sv-SE"/>
        </w:rPr>
        <w:t>är något högre med hänsyn till att vissa kostnader blir högre än för flerpersonshushåll.</w:t>
      </w:r>
    </w:p>
    <w:p w14:paraId="097CB40D" w14:textId="77777777" w:rsidR="0028675C" w:rsidRPr="001E2D98" w:rsidRDefault="0028675C" w:rsidP="0028675C">
      <w:pPr>
        <w:spacing w:line="240" w:lineRule="auto"/>
        <w:rPr>
          <w:lang w:val="sv-SE"/>
        </w:rPr>
      </w:pPr>
    </w:p>
    <w:p w14:paraId="2F20C1BA" w14:textId="77777777" w:rsidR="001A5215" w:rsidRDefault="001A5215" w:rsidP="0028675C">
      <w:pPr>
        <w:spacing w:line="240" w:lineRule="auto"/>
        <w:rPr>
          <w:b/>
          <w:lang w:val="sv-SE"/>
        </w:rPr>
      </w:pPr>
    </w:p>
    <w:p w14:paraId="16B4C541" w14:textId="77777777" w:rsidR="001A5215" w:rsidRDefault="001A5215" w:rsidP="0028675C">
      <w:pPr>
        <w:spacing w:line="240" w:lineRule="auto"/>
        <w:rPr>
          <w:b/>
          <w:lang w:val="sv-SE"/>
        </w:rPr>
      </w:pPr>
    </w:p>
    <w:p w14:paraId="3000096F" w14:textId="77777777" w:rsidR="001A5215" w:rsidRDefault="001A5215" w:rsidP="0028675C">
      <w:pPr>
        <w:spacing w:line="240" w:lineRule="auto"/>
        <w:rPr>
          <w:b/>
          <w:lang w:val="sv-SE"/>
        </w:rPr>
      </w:pPr>
    </w:p>
    <w:p w14:paraId="4323BD3E" w14:textId="77777777" w:rsidR="00925FC9" w:rsidRDefault="00925FC9" w:rsidP="0028675C">
      <w:pPr>
        <w:spacing w:line="240" w:lineRule="auto"/>
        <w:rPr>
          <w:b/>
          <w:lang w:val="sv-SE"/>
        </w:rPr>
      </w:pPr>
    </w:p>
    <w:p w14:paraId="4D1FC100" w14:textId="77777777" w:rsidR="00925FC9" w:rsidRDefault="00925FC9" w:rsidP="0028675C">
      <w:pPr>
        <w:spacing w:line="240" w:lineRule="auto"/>
        <w:rPr>
          <w:b/>
          <w:lang w:val="sv-SE"/>
        </w:rPr>
      </w:pPr>
    </w:p>
    <w:p w14:paraId="52EAE6A9" w14:textId="77777777" w:rsidR="007659EB" w:rsidRDefault="007659EB" w:rsidP="0028675C">
      <w:pPr>
        <w:spacing w:line="240" w:lineRule="auto"/>
        <w:rPr>
          <w:b/>
          <w:lang w:val="sv-SE"/>
        </w:rPr>
      </w:pPr>
    </w:p>
    <w:p w14:paraId="189FD370" w14:textId="77777777" w:rsidR="007659EB" w:rsidRDefault="007659EB" w:rsidP="0028675C">
      <w:pPr>
        <w:spacing w:line="240" w:lineRule="auto"/>
        <w:rPr>
          <w:b/>
          <w:lang w:val="sv-SE"/>
        </w:rPr>
      </w:pPr>
    </w:p>
    <w:p w14:paraId="563BEFCB" w14:textId="77777777" w:rsidR="00925FC9" w:rsidRDefault="00925FC9" w:rsidP="0028675C">
      <w:pPr>
        <w:spacing w:line="240" w:lineRule="auto"/>
        <w:rPr>
          <w:b/>
          <w:lang w:val="sv-SE"/>
        </w:rPr>
      </w:pPr>
    </w:p>
    <w:p w14:paraId="1014101F" w14:textId="5872519F" w:rsidR="0028675C" w:rsidRPr="001E2D98" w:rsidRDefault="0028675C" w:rsidP="0028675C">
      <w:pPr>
        <w:spacing w:line="240" w:lineRule="auto"/>
        <w:rPr>
          <w:b/>
          <w:lang w:val="sv-SE"/>
        </w:rPr>
      </w:pPr>
      <w:r w:rsidRPr="001E2D98">
        <w:rPr>
          <w:b/>
          <w:lang w:val="sv-SE"/>
        </w:rPr>
        <w:t>Kläder och skor</w:t>
      </w:r>
    </w:p>
    <w:p w14:paraId="63DFE347" w14:textId="5866303D" w:rsidR="0028675C" w:rsidRPr="001E2D98" w:rsidRDefault="0028675C" w:rsidP="0028675C">
      <w:pPr>
        <w:spacing w:line="240" w:lineRule="auto"/>
        <w:rPr>
          <w:lang w:val="sv-SE"/>
        </w:rPr>
      </w:pPr>
      <w:r w:rsidRPr="001E2D98">
        <w:rPr>
          <w:lang w:val="sv-SE"/>
        </w:rPr>
        <w:t>Kostnadsberäkningen täcker det vardagliga klädbehovet för hela året</w:t>
      </w:r>
      <w:r w:rsidR="00476E2C">
        <w:rPr>
          <w:lang w:val="sv-SE"/>
        </w:rPr>
        <w:t>.</w:t>
      </w:r>
    </w:p>
    <w:p w14:paraId="02EDFFBC" w14:textId="77777777" w:rsidR="0003760F" w:rsidRPr="001E2D98" w:rsidRDefault="0003760F" w:rsidP="0028675C">
      <w:pPr>
        <w:spacing w:line="240" w:lineRule="auto"/>
        <w:rPr>
          <w:b/>
          <w:lang w:val="sv-SE"/>
        </w:rPr>
      </w:pPr>
    </w:p>
    <w:p w14:paraId="1F1F069E" w14:textId="4916904F" w:rsidR="0028675C" w:rsidRPr="001E2D98" w:rsidRDefault="0028675C" w:rsidP="0028675C">
      <w:pPr>
        <w:spacing w:line="240" w:lineRule="auto"/>
        <w:rPr>
          <w:b/>
          <w:lang w:val="sv-SE"/>
        </w:rPr>
      </w:pPr>
      <w:r w:rsidRPr="001E2D98">
        <w:rPr>
          <w:b/>
          <w:lang w:val="sv-SE"/>
        </w:rPr>
        <w:t>Lek och fritid</w:t>
      </w:r>
    </w:p>
    <w:p w14:paraId="3C75A290" w14:textId="6E06240A" w:rsidR="001E2D98" w:rsidRPr="001E2D98" w:rsidRDefault="0028675C" w:rsidP="0028675C">
      <w:pPr>
        <w:spacing w:line="240" w:lineRule="auto"/>
        <w:rPr>
          <w:color w:val="984806" w:themeColor="accent6" w:themeShade="80"/>
          <w:lang w:val="sv-SE"/>
        </w:rPr>
      </w:pPr>
      <w:r w:rsidRPr="001E2D98">
        <w:rPr>
          <w:lang w:val="sv-SE"/>
        </w:rPr>
        <w:t xml:space="preserve">Avser aktiviteter som är rimligt att alla får möjlighet till och gäller både inom- och utomhus, viss motion och kultur. För äldre barn och vuxna ingår kostnader för att till exempel gå på bio, lyssna på musik, läsa böcker eller besöka en simhall. För yngre barn ingår bland annat leksaker, böcker och biobesök. Cykel, skidutrustning för längdåkning och skridskor ingår också. För yngre barn beräknas att cykel och skridskor köps begagnat. </w:t>
      </w:r>
    </w:p>
    <w:p w14:paraId="49111D84" w14:textId="77777777" w:rsidR="0028675C" w:rsidRPr="001E2D98" w:rsidRDefault="0028675C" w:rsidP="0028675C">
      <w:pPr>
        <w:spacing w:line="240" w:lineRule="auto"/>
        <w:rPr>
          <w:color w:val="984806" w:themeColor="accent6" w:themeShade="80"/>
          <w:lang w:val="sv-SE"/>
        </w:rPr>
      </w:pPr>
    </w:p>
    <w:p w14:paraId="30A6209A" w14:textId="52651EC1" w:rsidR="0028675C" w:rsidRPr="001E2D98" w:rsidRDefault="0028675C" w:rsidP="0028675C">
      <w:pPr>
        <w:spacing w:line="240" w:lineRule="auto"/>
        <w:rPr>
          <w:b/>
          <w:lang w:val="sv-SE"/>
        </w:rPr>
      </w:pPr>
      <w:r w:rsidRPr="001E2D98">
        <w:rPr>
          <w:b/>
          <w:lang w:val="sv-SE"/>
        </w:rPr>
        <w:t>Barn och ungdomsförsäkring</w:t>
      </w:r>
    </w:p>
    <w:p w14:paraId="703D9101" w14:textId="77777777" w:rsidR="0028675C" w:rsidRPr="001E2D98" w:rsidRDefault="0028675C" w:rsidP="0028675C">
      <w:pPr>
        <w:spacing w:line="240" w:lineRule="auto"/>
        <w:rPr>
          <w:lang w:val="sv-SE"/>
        </w:rPr>
      </w:pPr>
      <w:r w:rsidRPr="001E2D98">
        <w:rPr>
          <w:lang w:val="sv-SE"/>
        </w:rPr>
        <w:t xml:space="preserve">Denna post ingår bara i normen för barn och ungdomar. </w:t>
      </w:r>
    </w:p>
    <w:p w14:paraId="04F0C422" w14:textId="77777777" w:rsidR="0028675C" w:rsidRPr="001E2D98" w:rsidRDefault="0028675C" w:rsidP="0028675C">
      <w:pPr>
        <w:spacing w:line="240" w:lineRule="auto"/>
        <w:rPr>
          <w:lang w:val="sv-SE"/>
        </w:rPr>
      </w:pPr>
    </w:p>
    <w:p w14:paraId="23A10E11" w14:textId="7A94AC7A" w:rsidR="0028675C" w:rsidRPr="001E2D98" w:rsidRDefault="0028675C" w:rsidP="0028675C">
      <w:pPr>
        <w:spacing w:line="240" w:lineRule="auto"/>
        <w:rPr>
          <w:b/>
          <w:lang w:val="sv-SE"/>
        </w:rPr>
      </w:pPr>
      <w:r w:rsidRPr="001E2D98">
        <w:rPr>
          <w:b/>
          <w:lang w:val="sv-SE"/>
        </w:rPr>
        <w:t>Förbrukningsvaror</w:t>
      </w:r>
    </w:p>
    <w:p w14:paraId="74A5611D" w14:textId="2DFC38FC" w:rsidR="0028675C" w:rsidRPr="001E2D98" w:rsidRDefault="0028675C" w:rsidP="0028675C">
      <w:pPr>
        <w:spacing w:line="240" w:lineRule="auto"/>
        <w:rPr>
          <w:lang w:val="sv-SE"/>
        </w:rPr>
      </w:pPr>
      <w:r w:rsidRPr="001E2D98">
        <w:rPr>
          <w:lang w:val="sv-SE"/>
        </w:rPr>
        <w:t>I förbrukningsvaror ingår bland annat kostnader för rengöring, skötsel och vård av bostaden samt klädvård</w:t>
      </w:r>
      <w:r w:rsidR="006E09F7">
        <w:rPr>
          <w:lang w:val="sv-SE"/>
        </w:rPr>
        <w:t>.</w:t>
      </w:r>
      <w:r w:rsidRPr="001E2D98">
        <w:rPr>
          <w:lang w:val="sv-SE"/>
        </w:rPr>
        <w:t xml:space="preserve"> </w:t>
      </w:r>
    </w:p>
    <w:p w14:paraId="078B858F" w14:textId="77777777" w:rsidR="0028675C" w:rsidRPr="001E2D98" w:rsidRDefault="0028675C" w:rsidP="0028675C">
      <w:pPr>
        <w:spacing w:line="240" w:lineRule="auto"/>
        <w:rPr>
          <w:lang w:val="sv-SE"/>
        </w:rPr>
      </w:pPr>
    </w:p>
    <w:p w14:paraId="0E8F6158" w14:textId="781F5032" w:rsidR="0028675C" w:rsidRPr="001E2D98" w:rsidRDefault="0028675C" w:rsidP="0028675C">
      <w:pPr>
        <w:spacing w:line="240" w:lineRule="auto"/>
        <w:rPr>
          <w:b/>
          <w:lang w:val="sv-SE"/>
        </w:rPr>
      </w:pPr>
      <w:r w:rsidRPr="001E2D98">
        <w:rPr>
          <w:b/>
          <w:lang w:val="sv-SE"/>
        </w:rPr>
        <w:t>Hälsa och hygien</w:t>
      </w:r>
    </w:p>
    <w:p w14:paraId="2D962EC2" w14:textId="160D6115" w:rsidR="0028675C" w:rsidRPr="001E2D98" w:rsidRDefault="0028675C" w:rsidP="0028675C">
      <w:pPr>
        <w:spacing w:line="240" w:lineRule="auto"/>
        <w:rPr>
          <w:lang w:val="sv-SE"/>
        </w:rPr>
      </w:pPr>
      <w:r w:rsidRPr="001E2D98">
        <w:rPr>
          <w:lang w:val="sv-SE"/>
        </w:rPr>
        <w:t>Avser kostnader för den personliga hygienen. Även produkter som till exempel plåster och solskyddskräm ingår. Kostnad</w:t>
      </w:r>
      <w:r w:rsidR="00A4778F" w:rsidRPr="001E2D98">
        <w:rPr>
          <w:lang w:val="sv-SE"/>
        </w:rPr>
        <w:t>er</w:t>
      </w:r>
      <w:r w:rsidRPr="001E2D98">
        <w:rPr>
          <w:lang w:val="sv-SE"/>
        </w:rPr>
        <w:t xml:space="preserve"> för </w:t>
      </w:r>
      <w:r w:rsidR="00F44A35" w:rsidRPr="001E2D98">
        <w:rPr>
          <w:lang w:val="sv-SE"/>
        </w:rPr>
        <w:t>preventivmedel</w:t>
      </w:r>
      <w:r w:rsidRPr="001E2D98">
        <w:rPr>
          <w:lang w:val="sv-SE"/>
        </w:rPr>
        <w:t xml:space="preserve"> ingår inte.</w:t>
      </w:r>
    </w:p>
    <w:p w14:paraId="758C8E62" w14:textId="77777777" w:rsidR="0028675C" w:rsidRPr="001E2D98" w:rsidRDefault="0028675C" w:rsidP="0028675C">
      <w:pPr>
        <w:spacing w:line="240" w:lineRule="auto"/>
        <w:rPr>
          <w:lang w:val="sv-SE"/>
        </w:rPr>
      </w:pPr>
    </w:p>
    <w:p w14:paraId="2C3F3180" w14:textId="4EAB5E0C" w:rsidR="0028675C" w:rsidRPr="001E2D98" w:rsidRDefault="0028675C" w:rsidP="0028675C">
      <w:pPr>
        <w:spacing w:line="240" w:lineRule="auto"/>
        <w:rPr>
          <w:b/>
          <w:lang w:val="sv-SE"/>
        </w:rPr>
      </w:pPr>
      <w:r w:rsidRPr="001E2D98">
        <w:rPr>
          <w:b/>
          <w:lang w:val="sv-SE"/>
        </w:rPr>
        <w:t>Dagstidning, telefon och TV-avgift</w:t>
      </w:r>
    </w:p>
    <w:p w14:paraId="0F5AC48F" w14:textId="3C684873" w:rsidR="0028675C" w:rsidRPr="001E2D98" w:rsidRDefault="0028675C" w:rsidP="0028675C">
      <w:pPr>
        <w:spacing w:line="240" w:lineRule="auto"/>
        <w:rPr>
          <w:lang w:val="sv-SE"/>
        </w:rPr>
      </w:pPr>
      <w:r w:rsidRPr="001E2D98">
        <w:rPr>
          <w:lang w:val="sv-SE"/>
        </w:rPr>
        <w:t xml:space="preserve">Här ingår kostnaden för helårsprenumeration för en daglig tidning, abonnemangs- och/eller samtalsavgifter för telefon eller kostnad för mobiltelefon och mobilsamtal. </w:t>
      </w:r>
      <w:r w:rsidR="00787742" w:rsidRPr="001E2D98">
        <w:rPr>
          <w:lang w:val="sv-SE"/>
        </w:rPr>
        <w:t>Kostnader för internetabonnemang och TV-avgift ingår</w:t>
      </w:r>
      <w:r w:rsidRPr="001E2D98">
        <w:rPr>
          <w:lang w:val="sv-SE"/>
        </w:rPr>
        <w:t xml:space="preserve">. </w:t>
      </w:r>
      <w:r w:rsidR="002847F9">
        <w:rPr>
          <w:lang w:val="sv-SE"/>
        </w:rPr>
        <w:t>Personen</w:t>
      </w:r>
      <w:r w:rsidRPr="001E2D98">
        <w:rPr>
          <w:lang w:val="sv-SE"/>
        </w:rPr>
        <w:t xml:space="preserve"> avgör själv vad pengarna används till.</w:t>
      </w:r>
    </w:p>
    <w:p w14:paraId="28335940" w14:textId="77777777" w:rsidR="00A240A3" w:rsidRPr="001E2D98" w:rsidRDefault="00A240A3" w:rsidP="0028675C">
      <w:pPr>
        <w:spacing w:line="240" w:lineRule="auto"/>
        <w:rPr>
          <w:lang w:val="sv-SE"/>
        </w:rPr>
      </w:pPr>
    </w:p>
    <w:p w14:paraId="54F3A1AC" w14:textId="77777777" w:rsidR="0028675C" w:rsidRPr="00983300" w:rsidRDefault="0028675C" w:rsidP="0003760F">
      <w:pPr>
        <w:pStyle w:val="Rubrik2"/>
      </w:pPr>
      <w:bookmarkStart w:id="35" w:name="_Toc421281900"/>
      <w:r w:rsidRPr="001E2D98">
        <w:t>Förhöjning av normen</w:t>
      </w:r>
      <w:bookmarkEnd w:id="35"/>
    </w:p>
    <w:p w14:paraId="218E30E2" w14:textId="2368A59E" w:rsidR="0028675C" w:rsidRPr="00983300" w:rsidRDefault="00A4778F" w:rsidP="0028675C">
      <w:pPr>
        <w:spacing w:line="240" w:lineRule="auto"/>
      </w:pPr>
      <w:r w:rsidRPr="00A4778F">
        <w:rPr>
          <w:lang w:val="sv-SE"/>
        </w:rPr>
        <w:t xml:space="preserve">Om det finns </w:t>
      </w:r>
      <w:r>
        <w:rPr>
          <w:lang w:val="sv-SE"/>
        </w:rPr>
        <w:t>särskilda</w:t>
      </w:r>
      <w:r w:rsidR="0028675C" w:rsidRPr="00A4778F">
        <w:rPr>
          <w:lang w:val="sv-SE"/>
        </w:rPr>
        <w:t xml:space="preserve"> skäl kan försörjningsstödet enligt norm beräknas till en högre nivå. </w:t>
      </w:r>
      <w:r w:rsidR="0028675C" w:rsidRPr="001E2D98">
        <w:rPr>
          <w:lang w:val="sv-SE"/>
        </w:rPr>
        <w:t xml:space="preserve">Det gäller när någon har förhöjda kostnader för en eller flera av de budgetkostnader som ingår i riksnormen och om dessa poster inte täcks av annan ersättning som handikappersättning eller vårdnadsbidrag. </w:t>
      </w:r>
      <w:r w:rsidR="0028675C" w:rsidRPr="00983300">
        <w:t>Förhöjda kostnader kan bero på till exempel:</w:t>
      </w:r>
    </w:p>
    <w:p w14:paraId="66F60911" w14:textId="77777777" w:rsidR="00A240A3" w:rsidRPr="00983300" w:rsidRDefault="00A240A3" w:rsidP="0028675C">
      <w:pPr>
        <w:spacing w:line="240" w:lineRule="auto"/>
      </w:pPr>
    </w:p>
    <w:p w14:paraId="366D70AE" w14:textId="32D7726E" w:rsidR="00E851DD" w:rsidRPr="001E2D98" w:rsidRDefault="0028675C" w:rsidP="001E2D98">
      <w:pPr>
        <w:pStyle w:val="Punktlista"/>
        <w:ind w:left="720"/>
        <w:rPr>
          <w:lang w:val="sv-SE"/>
        </w:rPr>
      </w:pPr>
      <w:r w:rsidRPr="001E2D98">
        <w:rPr>
          <w:lang w:val="sv-SE"/>
        </w:rPr>
        <w:t>behov av särskild kost på grund av allergier</w:t>
      </w:r>
    </w:p>
    <w:p w14:paraId="407D21C1" w14:textId="57E0ABDA" w:rsidR="00E851DD" w:rsidRPr="001E2D98" w:rsidRDefault="0028675C" w:rsidP="001E2D98">
      <w:pPr>
        <w:pStyle w:val="Punktlista"/>
        <w:ind w:left="720"/>
        <w:rPr>
          <w:lang w:val="sv-SE"/>
        </w:rPr>
      </w:pPr>
      <w:r w:rsidRPr="001E2D98">
        <w:rPr>
          <w:lang w:val="sv-SE"/>
        </w:rPr>
        <w:t>extra stort behov av telefon eller tidningar till personer som på grund av funktionshinder eller andra skäl har svårigheter att upprätta kontakten med andra eller delta i samhällslivet som inte täcks av annat stöd</w:t>
      </w:r>
    </w:p>
    <w:p w14:paraId="36A44A8A" w14:textId="2E7C44A2" w:rsidR="00E851DD" w:rsidRPr="00A4778F" w:rsidRDefault="00A240A3" w:rsidP="001E2D98">
      <w:pPr>
        <w:pStyle w:val="Punktlista"/>
        <w:ind w:left="720"/>
      </w:pPr>
      <w:r w:rsidRPr="00A4778F">
        <w:t>a</w:t>
      </w:r>
      <w:r w:rsidR="0028675C" w:rsidRPr="00A4778F">
        <w:t>vgifter för skolmat</w:t>
      </w:r>
    </w:p>
    <w:p w14:paraId="0EE759C9" w14:textId="7285AEDA" w:rsidR="00E851DD" w:rsidRPr="001E2D98" w:rsidRDefault="0028675C" w:rsidP="001E2D98">
      <w:pPr>
        <w:pStyle w:val="Punktlista"/>
        <w:ind w:left="720"/>
        <w:rPr>
          <w:lang w:val="sv-SE"/>
        </w:rPr>
      </w:pPr>
      <w:r w:rsidRPr="001E2D98">
        <w:rPr>
          <w:lang w:val="sv-SE"/>
        </w:rPr>
        <w:t>att det är en förutsättning för att barn ska kunna delta i fritidsaktiviteter</w:t>
      </w:r>
    </w:p>
    <w:p w14:paraId="54D824C5" w14:textId="2E9DED88" w:rsidR="00E851DD" w:rsidRPr="001E2D98" w:rsidRDefault="0028675C" w:rsidP="001E2D98">
      <w:pPr>
        <w:pStyle w:val="Punktlista"/>
        <w:ind w:left="720"/>
        <w:rPr>
          <w:lang w:val="sv-SE"/>
        </w:rPr>
      </w:pPr>
      <w:r w:rsidRPr="001E2D98">
        <w:rPr>
          <w:lang w:val="sv-SE"/>
        </w:rPr>
        <w:t>att det är en förutsättning för att en förälder ska kunna ha umgänge eller kontakt med sitt/sina barn i rimlig omfattning och därför har extra utgifter för till exempel lek och fritid samt telefon</w:t>
      </w:r>
    </w:p>
    <w:p w14:paraId="5F46FEEC" w14:textId="65621A6B" w:rsidR="00E851DD" w:rsidRPr="001E2D98" w:rsidRDefault="0028675C" w:rsidP="001E2D98">
      <w:pPr>
        <w:pStyle w:val="Punktlista"/>
        <w:ind w:left="720"/>
        <w:rPr>
          <w:lang w:val="sv-SE"/>
        </w:rPr>
      </w:pPr>
      <w:r w:rsidRPr="001E2D98">
        <w:rPr>
          <w:lang w:val="sv-SE"/>
        </w:rPr>
        <w:t>ett tillfälligt behov av att köpa kläder och/eller skor</w:t>
      </w:r>
    </w:p>
    <w:p w14:paraId="5D899713" w14:textId="07B03381" w:rsidR="00E851DD" w:rsidRPr="001E2D98" w:rsidRDefault="0028675C" w:rsidP="001E2D98">
      <w:pPr>
        <w:pStyle w:val="Punktlista"/>
        <w:ind w:left="720"/>
        <w:rPr>
          <w:lang w:val="sv-SE"/>
        </w:rPr>
      </w:pPr>
      <w:r w:rsidRPr="001E2D98">
        <w:rPr>
          <w:lang w:val="sv-SE"/>
        </w:rPr>
        <w:t xml:space="preserve">när </w:t>
      </w:r>
      <w:r w:rsidR="002847F9">
        <w:rPr>
          <w:lang w:val="sv-SE"/>
        </w:rPr>
        <w:t>personen</w:t>
      </w:r>
      <w:r w:rsidRPr="001E2D98">
        <w:rPr>
          <w:lang w:val="sv-SE"/>
        </w:rPr>
        <w:t xml:space="preserve"> har tillfälligt höga kostnader för att hon eller han blivit utsatt för våld eller annat brott</w:t>
      </w:r>
    </w:p>
    <w:p w14:paraId="36F9879B" w14:textId="5EC0FB9B" w:rsidR="00CE098D" w:rsidRPr="001E2D98" w:rsidRDefault="0028675C" w:rsidP="001E2D98">
      <w:pPr>
        <w:pStyle w:val="Punktlista"/>
        <w:tabs>
          <w:tab w:val="clear" w:pos="360"/>
          <w:tab w:val="num" w:pos="720"/>
        </w:tabs>
        <w:ind w:left="720"/>
        <w:rPr>
          <w:lang w:val="sv-SE"/>
        </w:rPr>
      </w:pPr>
      <w:r w:rsidRPr="001E2D98">
        <w:rPr>
          <w:lang w:val="sv-SE"/>
        </w:rPr>
        <w:t>har högre kostnader på en post eftersom den är inräknad i en avgift, till exempel mat i vårdkostnaden på sjukhus</w:t>
      </w:r>
    </w:p>
    <w:p w14:paraId="07110544" w14:textId="77777777" w:rsidR="0028675C" w:rsidRPr="00551372" w:rsidRDefault="0028675C" w:rsidP="001E2D98">
      <w:pPr>
        <w:pStyle w:val="Rubrik2"/>
      </w:pPr>
      <w:bookmarkStart w:id="36" w:name="_Toc421281901"/>
      <w:r w:rsidRPr="00551372">
        <w:t>Minskning av normen</w:t>
      </w:r>
      <w:bookmarkEnd w:id="36"/>
    </w:p>
    <w:p w14:paraId="1BE80D44" w14:textId="2C81421A" w:rsidR="00A240A3" w:rsidRPr="001E2D98" w:rsidRDefault="0028675C" w:rsidP="0028675C">
      <w:pPr>
        <w:spacing w:line="240" w:lineRule="auto"/>
        <w:rPr>
          <w:lang w:val="sv-SE"/>
        </w:rPr>
      </w:pPr>
      <w:r w:rsidRPr="001E2D98">
        <w:rPr>
          <w:lang w:val="sv-SE"/>
        </w:rPr>
        <w:t xml:space="preserve">Kostnader kan </w:t>
      </w:r>
      <w:r w:rsidR="00AB5C54" w:rsidRPr="001E2D98">
        <w:rPr>
          <w:lang w:val="sv-SE"/>
        </w:rPr>
        <w:t xml:space="preserve">också </w:t>
      </w:r>
      <w:r w:rsidRPr="001E2D98">
        <w:rPr>
          <w:lang w:val="sv-SE"/>
        </w:rPr>
        <w:t>beräknas till en lägre nivå om den enskilde:</w:t>
      </w:r>
      <w:r w:rsidR="00AB5C54" w:rsidRPr="001E2D98">
        <w:rPr>
          <w:lang w:val="sv-SE"/>
        </w:rPr>
        <w:br/>
      </w:r>
    </w:p>
    <w:p w14:paraId="7967B3AF" w14:textId="0565893F" w:rsidR="00E851DD" w:rsidRPr="001E2D98" w:rsidRDefault="0028675C" w:rsidP="001E2D98">
      <w:pPr>
        <w:pStyle w:val="Punktlista"/>
        <w:ind w:left="720"/>
        <w:rPr>
          <w:lang w:val="sv-SE"/>
        </w:rPr>
      </w:pPr>
      <w:r w:rsidRPr="001E2D98">
        <w:rPr>
          <w:lang w:val="sv-SE"/>
        </w:rPr>
        <w:t xml:space="preserve">behöver akut hjälp för att reda upp en nödsituation </w:t>
      </w:r>
    </w:p>
    <w:p w14:paraId="70FC8F61" w14:textId="40D9C863" w:rsidR="00E851DD" w:rsidRDefault="0028675C" w:rsidP="001E2D98">
      <w:pPr>
        <w:pStyle w:val="Punktlista"/>
        <w:ind w:left="720"/>
        <w:rPr>
          <w:lang w:val="sv-SE"/>
        </w:rPr>
      </w:pPr>
      <w:r w:rsidRPr="001E2D98">
        <w:rPr>
          <w:lang w:val="sv-SE"/>
        </w:rPr>
        <w:t xml:space="preserve">stannar en kortare tid i kommunen </w:t>
      </w:r>
    </w:p>
    <w:p w14:paraId="02B1F160" w14:textId="7DE944FE" w:rsidR="00A240A3" w:rsidRPr="001E2D98" w:rsidRDefault="0028675C" w:rsidP="001E2D98">
      <w:pPr>
        <w:pStyle w:val="Punktlista"/>
        <w:tabs>
          <w:tab w:val="clear" w:pos="360"/>
          <w:tab w:val="num" w:pos="720"/>
        </w:tabs>
        <w:ind w:left="720"/>
        <w:rPr>
          <w:lang w:val="sv-SE"/>
        </w:rPr>
      </w:pPr>
      <w:r w:rsidRPr="001E2D98">
        <w:rPr>
          <w:lang w:val="sv-SE"/>
        </w:rPr>
        <w:t>inte har kostnader för vissa poster som ingår i riksnormen, till exempel under vistelse i heldygnsvård</w:t>
      </w:r>
    </w:p>
    <w:p w14:paraId="7F859569" w14:textId="2AAEA09E" w:rsidR="0028675C" w:rsidRPr="00551372" w:rsidRDefault="0028675C" w:rsidP="001E2D98">
      <w:pPr>
        <w:pStyle w:val="Rubrik1"/>
      </w:pPr>
      <w:bookmarkStart w:id="37" w:name="_Toc421281902"/>
      <w:r w:rsidRPr="00551372">
        <w:t>Skäliga kostnader utanför riksnormen</w:t>
      </w:r>
      <w:bookmarkEnd w:id="37"/>
    </w:p>
    <w:p w14:paraId="225867F4" w14:textId="634F1FAC" w:rsidR="0028675C" w:rsidRPr="001E2D98" w:rsidRDefault="00AB5C54" w:rsidP="0028675C">
      <w:pPr>
        <w:spacing w:line="240" w:lineRule="auto"/>
        <w:rPr>
          <w:lang w:val="sv-SE"/>
        </w:rPr>
      </w:pPr>
      <w:r w:rsidRPr="001E2D98">
        <w:rPr>
          <w:lang w:val="sv-SE"/>
        </w:rPr>
        <w:t>F</w:t>
      </w:r>
      <w:r w:rsidR="0028675C" w:rsidRPr="001E2D98">
        <w:rPr>
          <w:lang w:val="sv-SE"/>
        </w:rPr>
        <w:t>örsörjningsstöd</w:t>
      </w:r>
      <w:r w:rsidRPr="001E2D98">
        <w:rPr>
          <w:lang w:val="sv-SE"/>
        </w:rPr>
        <w:t>et kan</w:t>
      </w:r>
      <w:r w:rsidR="0028675C" w:rsidRPr="001E2D98">
        <w:rPr>
          <w:lang w:val="sv-SE"/>
        </w:rPr>
        <w:t xml:space="preserve"> utöver riksnormen lämnas för skäliga kostnader för ett antal andra behovsposter. Behovsposterna är </w:t>
      </w:r>
      <w:r w:rsidRPr="001E2D98">
        <w:rPr>
          <w:lang w:val="sv-SE"/>
        </w:rPr>
        <w:t>boende</w:t>
      </w:r>
      <w:r>
        <w:rPr>
          <w:lang w:val="sv-SE"/>
        </w:rPr>
        <w:t>,</w:t>
      </w:r>
      <w:r w:rsidRPr="001E2D98">
        <w:rPr>
          <w:lang w:val="sv-SE"/>
        </w:rPr>
        <w:t xml:space="preserve"> </w:t>
      </w:r>
      <w:r w:rsidR="0028675C" w:rsidRPr="001E2D98">
        <w:rPr>
          <w:lang w:val="sv-SE"/>
        </w:rPr>
        <w:t>hushållsel, arbetsresor, hemförsäkring samt medlemskap i fackföreningar och arbetslöshetskassa. Schablone</w:t>
      </w:r>
      <w:r w:rsidR="00CE098D" w:rsidRPr="001E2D98">
        <w:rPr>
          <w:lang w:val="sv-SE"/>
        </w:rPr>
        <w:t>r</w:t>
      </w:r>
      <w:r w:rsidR="0028675C" w:rsidRPr="001E2D98">
        <w:rPr>
          <w:lang w:val="sv-SE"/>
        </w:rPr>
        <w:t xml:space="preserve"> är ett hjälpmedel och inte en regel. Det innebär till exempel att en ansökan inte kan avslås enbart med hänsyn till socialnämndens normer eller riktlinjer. Har den som söker bistånd en kostnad som är högre än schablone</w:t>
      </w:r>
      <w:r w:rsidR="00CE098D" w:rsidRPr="001E2D98">
        <w:rPr>
          <w:lang w:val="sv-SE"/>
        </w:rPr>
        <w:t>r</w:t>
      </w:r>
      <w:r w:rsidR="0028675C" w:rsidRPr="001E2D98">
        <w:rPr>
          <w:lang w:val="sv-SE"/>
        </w:rPr>
        <w:t xml:space="preserve"> ska alltid en individuell bedömning göras.</w:t>
      </w:r>
    </w:p>
    <w:p w14:paraId="3498CED0" w14:textId="77777777" w:rsidR="00A240A3" w:rsidRPr="001E2D98" w:rsidRDefault="00A240A3" w:rsidP="0028675C">
      <w:pPr>
        <w:spacing w:line="240" w:lineRule="auto"/>
        <w:rPr>
          <w:b/>
          <w:lang w:val="sv-SE"/>
        </w:rPr>
      </w:pPr>
    </w:p>
    <w:p w14:paraId="0BF68ED6" w14:textId="77777777" w:rsidR="00AB5C54" w:rsidRPr="001E2D98" w:rsidRDefault="00AB5C54" w:rsidP="00AB5C54">
      <w:pPr>
        <w:spacing w:line="240" w:lineRule="auto"/>
        <w:rPr>
          <w:lang w:val="sv-SE"/>
        </w:rPr>
      </w:pPr>
      <w:r w:rsidRPr="001E2D98">
        <w:rPr>
          <w:b/>
          <w:lang w:val="sv-SE"/>
        </w:rPr>
        <w:t>Boend</w:t>
      </w:r>
      <w:r w:rsidRPr="001E2D98">
        <w:rPr>
          <w:lang w:val="sv-SE"/>
        </w:rPr>
        <w:t>e</w:t>
      </w:r>
    </w:p>
    <w:p w14:paraId="0CD26842" w14:textId="77777777" w:rsidR="00AB5C54" w:rsidRPr="001E2D98" w:rsidRDefault="00AB5C54" w:rsidP="00AB5C54">
      <w:pPr>
        <w:spacing w:line="240" w:lineRule="auto"/>
        <w:rPr>
          <w:b/>
          <w:i/>
          <w:lang w:val="sv-SE"/>
        </w:rPr>
      </w:pPr>
      <w:r w:rsidRPr="001E2D98">
        <w:rPr>
          <w:b/>
          <w:i/>
          <w:lang w:val="sv-SE"/>
        </w:rPr>
        <w:t xml:space="preserve">Generellt </w:t>
      </w:r>
    </w:p>
    <w:p w14:paraId="090A5DBF" w14:textId="11991065" w:rsidR="00EC382C" w:rsidRPr="00EC382C" w:rsidRDefault="00AB5C54" w:rsidP="00EC382C">
      <w:pPr>
        <w:rPr>
          <w:lang w:val="sv-SE"/>
        </w:rPr>
      </w:pPr>
      <w:r w:rsidRPr="001E2D98">
        <w:rPr>
          <w:lang w:val="sv-SE"/>
        </w:rPr>
        <w:t xml:space="preserve">Enligt folkbokföringslagen ska </w:t>
      </w:r>
      <w:r w:rsidR="002847F9">
        <w:rPr>
          <w:lang w:val="sv-SE"/>
        </w:rPr>
        <w:t>personen</w:t>
      </w:r>
      <w:r w:rsidRPr="001E2D98">
        <w:rPr>
          <w:lang w:val="sv-SE"/>
        </w:rPr>
        <w:t xml:space="preserve"> vara folkbokförd där den bor och vistas. Avseende boendekostnad bör ett låginkomstperspektiv finnas i vad som är en rimlig boendekostnad. I Nacka kommun kan Försäkringskassans norm för genomsnittshyra vara vägledande, men möjlighet till individuella bedömningar finns. Till exempel ska hänsyn till barns behov av utrymme hos föräldrarna tas.  Individuella bedömningar är också aktuellt när </w:t>
      </w:r>
      <w:r w:rsidR="002847F9">
        <w:rPr>
          <w:lang w:val="sv-SE"/>
        </w:rPr>
        <w:t>personen</w:t>
      </w:r>
      <w:r w:rsidRPr="001E2D98">
        <w:rPr>
          <w:lang w:val="sv-SE"/>
        </w:rPr>
        <w:t xml:space="preserve"> har en handikappanpassad lägenhet där behov av större yta kan finnas. Vid bedömning av boendekostnad ska det även prövas om storleken på bostaden är skälig</w:t>
      </w:r>
      <w:r w:rsidRPr="005C4BF4">
        <w:rPr>
          <w:lang w:val="sv-SE"/>
        </w:rPr>
        <w:t>. Vägledande boendestandard, exklusive kök,</w:t>
      </w:r>
      <w:r w:rsidR="005C4BF4" w:rsidRPr="005C4BF4">
        <w:rPr>
          <w:lang w:val="sv-SE"/>
        </w:rPr>
        <w:t xml:space="preserve"> är ett rum per person (vuxna och tonåringar).</w:t>
      </w:r>
      <w:r w:rsidR="00F33CB0" w:rsidRPr="005C4BF4">
        <w:rPr>
          <w:lang w:val="sv-SE"/>
        </w:rPr>
        <w:t xml:space="preserve"> </w:t>
      </w:r>
      <w:r w:rsidR="005C4BF4" w:rsidRPr="005C4BF4">
        <w:rPr>
          <w:lang w:val="sv-SE"/>
        </w:rPr>
        <w:t>För familjer med små barn är det rimligt att barn delar rum</w:t>
      </w:r>
      <w:r w:rsidRPr="005C4BF4">
        <w:rPr>
          <w:lang w:val="sv-SE"/>
        </w:rPr>
        <w:t xml:space="preserve">. </w:t>
      </w:r>
      <w:r w:rsidR="00EC382C" w:rsidRPr="00EC382C">
        <w:rPr>
          <w:lang w:val="sv-SE"/>
        </w:rPr>
        <w:t>I dag beviljas bistånd till hyra enl</w:t>
      </w:r>
      <w:r w:rsidR="00EC382C">
        <w:rPr>
          <w:lang w:val="sv-SE"/>
        </w:rPr>
        <w:t>igt genomsnittshyra</w:t>
      </w:r>
      <w:r w:rsidR="00EC382C" w:rsidRPr="00EC382C">
        <w:rPr>
          <w:lang w:val="sv-SE"/>
        </w:rPr>
        <w:t>. Högsta godtagbara hyra beviljas endast vid beslut om rådrum då personen har tre månaders omställningstid.</w:t>
      </w:r>
    </w:p>
    <w:p w14:paraId="7EF66E82" w14:textId="29BE6A8D" w:rsidR="00AB5C54" w:rsidRDefault="00AB5C54" w:rsidP="00AB5C54">
      <w:pPr>
        <w:spacing w:line="240" w:lineRule="auto"/>
        <w:rPr>
          <w:strike/>
          <w:color w:val="FF0000"/>
          <w:lang w:val="sv-SE"/>
        </w:rPr>
      </w:pPr>
    </w:p>
    <w:p w14:paraId="4EFA7CD1" w14:textId="77777777" w:rsidR="00AB5C54" w:rsidRPr="001E2D98" w:rsidRDefault="00AB5C54" w:rsidP="00AB5C54">
      <w:pPr>
        <w:spacing w:line="240" w:lineRule="auto"/>
        <w:rPr>
          <w:lang w:val="sv-SE"/>
        </w:rPr>
      </w:pPr>
    </w:p>
    <w:p w14:paraId="7D06DEC6" w14:textId="7B314BA4" w:rsidR="00330223" w:rsidRDefault="00AB5C54" w:rsidP="00AB5C54">
      <w:pPr>
        <w:spacing w:line="240" w:lineRule="auto"/>
        <w:rPr>
          <w:b/>
          <w:i/>
          <w:lang w:val="sv-SE"/>
        </w:rPr>
      </w:pPr>
      <w:r w:rsidRPr="001E2D98">
        <w:rPr>
          <w:b/>
          <w:i/>
          <w:lang w:val="sv-SE"/>
        </w:rPr>
        <w:t>Särskilda situtationer</w:t>
      </w:r>
    </w:p>
    <w:p w14:paraId="2A037AF4" w14:textId="1CA5519A" w:rsidR="00330223" w:rsidRPr="00542CF5" w:rsidRDefault="00330223" w:rsidP="00330223">
      <w:pPr>
        <w:spacing w:line="240" w:lineRule="auto"/>
        <w:rPr>
          <w:i/>
          <w:lang w:val="sv-SE"/>
        </w:rPr>
      </w:pPr>
      <w:r w:rsidRPr="00542CF5">
        <w:rPr>
          <w:i/>
          <w:lang w:val="sv-SE"/>
        </w:rPr>
        <w:t>Boende</w:t>
      </w:r>
      <w:r w:rsidR="0026466C">
        <w:rPr>
          <w:i/>
          <w:lang w:val="sv-SE"/>
        </w:rPr>
        <w:t xml:space="preserve">kostnad under fängelsevistelse eller </w:t>
      </w:r>
      <w:r w:rsidRPr="00542CF5">
        <w:rPr>
          <w:i/>
          <w:lang w:val="sv-SE"/>
        </w:rPr>
        <w:t>häktningstid</w:t>
      </w:r>
    </w:p>
    <w:p w14:paraId="6290A27A" w14:textId="0B7F7D46" w:rsidR="00330223" w:rsidRPr="00542CF5" w:rsidRDefault="00330223" w:rsidP="00330223">
      <w:pPr>
        <w:spacing w:line="240" w:lineRule="auto"/>
        <w:rPr>
          <w:lang w:val="sv-SE"/>
        </w:rPr>
      </w:pPr>
      <w:r w:rsidRPr="00542CF5">
        <w:rPr>
          <w:lang w:val="sv-SE"/>
        </w:rPr>
        <w:t xml:space="preserve">Kriminalvården ombesörjer </w:t>
      </w:r>
      <w:r w:rsidR="002847F9">
        <w:rPr>
          <w:lang w:val="sv-SE"/>
        </w:rPr>
        <w:t>personen</w:t>
      </w:r>
      <w:r w:rsidRPr="00542CF5">
        <w:rPr>
          <w:lang w:val="sv-SE"/>
        </w:rPr>
        <w:t xml:space="preserve"> under verkställighetstid. Det gäller även under häktningstid förutom för eventuellt boende utanför kriminalvården samt uppehälle under frigivningspermission.</w:t>
      </w:r>
      <w:r w:rsidR="0026466C">
        <w:rPr>
          <w:lang w:val="sv-SE"/>
        </w:rPr>
        <w:t xml:space="preserve"> </w:t>
      </w:r>
      <w:r w:rsidRPr="00542CF5">
        <w:rPr>
          <w:lang w:val="sv-SE"/>
        </w:rPr>
        <w:t xml:space="preserve"> </w:t>
      </w:r>
    </w:p>
    <w:p w14:paraId="61B6193B" w14:textId="77777777" w:rsidR="00330223" w:rsidRPr="00542CF5" w:rsidRDefault="00330223" w:rsidP="00330223">
      <w:pPr>
        <w:spacing w:line="240" w:lineRule="auto"/>
        <w:rPr>
          <w:lang w:val="sv-SE"/>
        </w:rPr>
      </w:pPr>
    </w:p>
    <w:p w14:paraId="21F2D064" w14:textId="1005DE7C" w:rsidR="00330223" w:rsidRPr="00542CF5" w:rsidRDefault="00330223" w:rsidP="00330223">
      <w:pPr>
        <w:spacing w:line="240" w:lineRule="auto"/>
        <w:rPr>
          <w:lang w:val="sv-SE"/>
        </w:rPr>
      </w:pPr>
      <w:r w:rsidRPr="00542CF5">
        <w:rPr>
          <w:lang w:val="sv-SE"/>
        </w:rPr>
        <w:t xml:space="preserve">Om behovet inte kan tillgodoses på annat sätt kan </w:t>
      </w:r>
      <w:r w:rsidR="00F500F8">
        <w:rPr>
          <w:lang w:val="sv-SE"/>
        </w:rPr>
        <w:t xml:space="preserve">ekonomiskt bistånd beviljas för </w:t>
      </w:r>
      <w:r w:rsidRPr="00542CF5">
        <w:rPr>
          <w:lang w:val="sv-SE"/>
        </w:rPr>
        <w:t>högst sex mån</w:t>
      </w:r>
      <w:r w:rsidR="00F500F8">
        <w:rPr>
          <w:lang w:val="sv-SE"/>
        </w:rPr>
        <w:t>ader</w:t>
      </w:r>
      <w:r w:rsidRPr="00542CF5">
        <w:rPr>
          <w:lang w:val="sv-SE"/>
        </w:rPr>
        <w:t xml:space="preserve"> till hyra om det är olämpligt eller omöjligt att hyra ut lägenheten i andra hand. Hyr den sökande andrahandslägenhet eller inne-boenderum kan bistånd beviljas om boendet kvarstår efter frigivning. </w:t>
      </w:r>
    </w:p>
    <w:p w14:paraId="0B9D3B95" w14:textId="77777777" w:rsidR="00330223" w:rsidRPr="001E2D98" w:rsidRDefault="00330223" w:rsidP="00AB5C54">
      <w:pPr>
        <w:spacing w:line="240" w:lineRule="auto"/>
        <w:rPr>
          <w:b/>
          <w:i/>
          <w:lang w:val="sv-SE"/>
        </w:rPr>
      </w:pPr>
    </w:p>
    <w:p w14:paraId="7F19917D" w14:textId="77777777" w:rsidR="00AB5C54" w:rsidRPr="00542CF5" w:rsidRDefault="00AB5C54" w:rsidP="00AB5C54">
      <w:pPr>
        <w:spacing w:line="240" w:lineRule="auto"/>
        <w:rPr>
          <w:i/>
          <w:lang w:val="sv-SE"/>
        </w:rPr>
      </w:pPr>
      <w:r w:rsidRPr="00542CF5">
        <w:rPr>
          <w:i/>
          <w:lang w:val="sv-SE"/>
        </w:rPr>
        <w:t xml:space="preserve">Försörjningsstöd vid vistelse på institution </w:t>
      </w:r>
    </w:p>
    <w:p w14:paraId="12EF6B76" w14:textId="77777777" w:rsidR="00AB5C54" w:rsidRPr="00542CF5" w:rsidRDefault="00AB5C54" w:rsidP="00AB5C54">
      <w:pPr>
        <w:spacing w:line="240" w:lineRule="auto"/>
        <w:rPr>
          <w:lang w:val="sv-SE"/>
        </w:rPr>
      </w:pPr>
      <w:r w:rsidRPr="00542CF5">
        <w:rPr>
          <w:lang w:val="sv-SE"/>
        </w:rPr>
        <w:t xml:space="preserve">Vid placering på institution eller familjehem kan försörjningsstöd beviljas i form av placeringsnorm. </w:t>
      </w:r>
    </w:p>
    <w:p w14:paraId="05FA5BDF" w14:textId="77777777" w:rsidR="00AB5C54" w:rsidRPr="00542CF5" w:rsidRDefault="00AB5C54" w:rsidP="00AB5C54">
      <w:pPr>
        <w:spacing w:line="240" w:lineRule="auto"/>
        <w:rPr>
          <w:lang w:val="sv-SE"/>
        </w:rPr>
      </w:pPr>
    </w:p>
    <w:p w14:paraId="70A330DB" w14:textId="77777777" w:rsidR="00AB5C54" w:rsidRPr="001E2D98" w:rsidRDefault="00AB5C54" w:rsidP="00AB5C54">
      <w:pPr>
        <w:spacing w:line="240" w:lineRule="auto"/>
        <w:rPr>
          <w:i/>
          <w:lang w:val="sv-SE"/>
        </w:rPr>
      </w:pPr>
      <w:r w:rsidRPr="001E2D98">
        <w:rPr>
          <w:i/>
          <w:lang w:val="sv-SE"/>
        </w:rPr>
        <w:t xml:space="preserve">Egenavgift vid stöd-/omvårdnadsboende </w:t>
      </w:r>
    </w:p>
    <w:p w14:paraId="3F964043" w14:textId="2E33B09F" w:rsidR="00AB5C54" w:rsidRPr="00542CF5" w:rsidRDefault="00AB5C54" w:rsidP="00AB5C54">
      <w:pPr>
        <w:spacing w:line="240" w:lineRule="auto"/>
        <w:rPr>
          <w:lang w:val="sv-SE"/>
        </w:rPr>
      </w:pPr>
      <w:r w:rsidRPr="00542CF5">
        <w:rPr>
          <w:lang w:val="sv-SE"/>
        </w:rPr>
        <w:t xml:space="preserve">För andra stöd- och hjälpinsatser än vård och behandling får kommunen enligt </w:t>
      </w:r>
      <w:r w:rsidR="00487288">
        <w:rPr>
          <w:lang w:val="sv-SE"/>
        </w:rPr>
        <w:t>socialtjänstlagen</w:t>
      </w:r>
      <w:r w:rsidR="00487288" w:rsidRPr="00542CF5">
        <w:rPr>
          <w:lang w:val="sv-SE"/>
        </w:rPr>
        <w:t xml:space="preserve"> </w:t>
      </w:r>
      <w:r w:rsidR="00487288">
        <w:rPr>
          <w:lang w:val="sv-SE"/>
        </w:rPr>
        <w:t>(</w:t>
      </w:r>
      <w:r w:rsidRPr="00542CF5">
        <w:rPr>
          <w:lang w:val="sv-SE"/>
        </w:rPr>
        <w:t>8 kap. 1 §</w:t>
      </w:r>
      <w:r w:rsidR="00487288">
        <w:rPr>
          <w:lang w:val="sv-SE"/>
        </w:rPr>
        <w:t>)</w:t>
      </w:r>
      <w:r w:rsidR="00487288" w:rsidRPr="00542CF5">
        <w:rPr>
          <w:lang w:val="sv-SE"/>
        </w:rPr>
        <w:t xml:space="preserve"> ta</w:t>
      </w:r>
      <w:r w:rsidRPr="00542CF5">
        <w:rPr>
          <w:lang w:val="sv-SE"/>
        </w:rPr>
        <w:t xml:space="preserve"> ut skälig ersättning. Den avgift kommunen får ta ut får inte överstiga kommunens självkostnader. Detta gäller oavsett vad som är huvudorsaken till stöd och hjälpinsatserna. Andra stöd- och hjälpinsatser enligt 8 kap. 1 § </w:t>
      </w:r>
      <w:r w:rsidR="0015765D">
        <w:rPr>
          <w:lang w:val="sv-SE"/>
        </w:rPr>
        <w:t>Socialtjänstlagen</w:t>
      </w:r>
      <w:r w:rsidRPr="00542CF5">
        <w:rPr>
          <w:lang w:val="sv-SE"/>
        </w:rPr>
        <w:t xml:space="preserve"> är till exempel boendestöd, kontaktperson, placering i länkverksamhet, arbetskooperativ, inackorderingshem, härbärge, stöd-/omvårdnadsboende i HVB samt familjehemsplacering. </w:t>
      </w:r>
      <w:r w:rsidRPr="00487288">
        <w:rPr>
          <w:lang w:val="sv-SE"/>
        </w:rPr>
        <w:t xml:space="preserve">För boendestöd, kontaktperson samt härbärge och skyddat boende betalar den enskilde ingen egenavgift. Observera att den del av egenavgiften som utgör boendekostnad kan ge rätt till bostadsbidrag. </w:t>
      </w:r>
    </w:p>
    <w:p w14:paraId="022C2A2D" w14:textId="77777777" w:rsidR="00AB5C54" w:rsidRPr="00542CF5" w:rsidRDefault="00AB5C54" w:rsidP="00AB5C54">
      <w:pPr>
        <w:spacing w:line="240" w:lineRule="auto"/>
        <w:rPr>
          <w:lang w:val="sv-SE"/>
        </w:rPr>
      </w:pPr>
    </w:p>
    <w:p w14:paraId="735AC009" w14:textId="77777777" w:rsidR="00AB5C54" w:rsidRPr="00542CF5" w:rsidRDefault="00AB5C54" w:rsidP="00AB5C54">
      <w:pPr>
        <w:spacing w:line="240" w:lineRule="auto"/>
        <w:rPr>
          <w:i/>
          <w:lang w:val="sv-SE"/>
        </w:rPr>
      </w:pPr>
      <w:r w:rsidRPr="00542CF5">
        <w:rPr>
          <w:i/>
          <w:lang w:val="sv-SE"/>
        </w:rPr>
        <w:t xml:space="preserve">Avgift vid sjukvård </w:t>
      </w:r>
    </w:p>
    <w:p w14:paraId="7B86023E" w14:textId="77777777" w:rsidR="00AB5C54" w:rsidRPr="00542CF5" w:rsidRDefault="00AB5C54" w:rsidP="00AB5C54">
      <w:pPr>
        <w:spacing w:line="240" w:lineRule="auto"/>
        <w:rPr>
          <w:lang w:val="sv-SE"/>
        </w:rPr>
      </w:pPr>
      <w:r w:rsidRPr="00542CF5">
        <w:rPr>
          <w:lang w:val="sv-SE"/>
        </w:rPr>
        <w:t xml:space="preserve">Patientens egenavgift vid sjukhusvård utgör avgift för kost och logi och ryms delvis inom försörjningsstödets kostnadspost för mat. Mellanskillnaden, patientavgiften reducerad med matpengar för samma antal dagar, beviljas i form av förhöjd norm. </w:t>
      </w:r>
    </w:p>
    <w:p w14:paraId="5F1107B9" w14:textId="77777777" w:rsidR="00AB5C54" w:rsidRPr="00542CF5" w:rsidRDefault="00AB5C54" w:rsidP="00AB5C54">
      <w:pPr>
        <w:spacing w:line="240" w:lineRule="auto"/>
        <w:rPr>
          <w:lang w:val="sv-SE"/>
        </w:rPr>
      </w:pPr>
    </w:p>
    <w:p w14:paraId="2B622025" w14:textId="77777777" w:rsidR="00AB5C54" w:rsidRPr="00542CF5" w:rsidRDefault="00AB5C54" w:rsidP="00AB5C54">
      <w:pPr>
        <w:spacing w:line="240" w:lineRule="auto"/>
        <w:rPr>
          <w:i/>
          <w:lang w:val="sv-SE"/>
        </w:rPr>
      </w:pPr>
      <w:r w:rsidRPr="00542CF5">
        <w:rPr>
          <w:i/>
          <w:lang w:val="sv-SE"/>
        </w:rPr>
        <w:t xml:space="preserve">Kostnader i samband med egen bostad </w:t>
      </w:r>
    </w:p>
    <w:p w14:paraId="3585C43E" w14:textId="1FFC6236" w:rsidR="00EA32F3" w:rsidRPr="00EA32F3" w:rsidRDefault="00AB5C54" w:rsidP="00EA32F3">
      <w:pPr>
        <w:spacing w:line="240" w:lineRule="auto"/>
        <w:rPr>
          <w:color w:val="FF0000"/>
          <w:lang w:val="sv-SE"/>
        </w:rPr>
      </w:pPr>
      <w:r w:rsidRPr="00542CF5">
        <w:rPr>
          <w:lang w:val="sv-SE"/>
        </w:rPr>
        <w:t>Under placeringstiden kan personen ha kvar sina kostnader knutna till bostaden. Dessa kostnader är hyra, hemförsäkring, TV – avgift</w:t>
      </w:r>
      <w:r w:rsidR="00F92CAE">
        <w:rPr>
          <w:lang w:val="sv-SE"/>
        </w:rPr>
        <w:t>, internetabonnemang</w:t>
      </w:r>
      <w:r w:rsidRPr="00542CF5">
        <w:rPr>
          <w:lang w:val="sv-SE"/>
        </w:rPr>
        <w:t xml:space="preserve"> och abonnemangsavgifter för telefon och el. Bistånd kan utgå efter sedvanlig ekonomisk prövning. Om vistelsen på sjukhus eller behandlingshem är kortare tid än två månader betalas TV-avgiften. Vid längre vistelse kan den sökande begära avgiftsbefrielse.</w:t>
      </w:r>
      <w:r w:rsidR="0070319D">
        <w:rPr>
          <w:lang w:val="sv-SE"/>
        </w:rPr>
        <w:t xml:space="preserve"> </w:t>
      </w:r>
      <w:r w:rsidR="00546E2A">
        <w:rPr>
          <w:color w:val="FF0000"/>
          <w:lang w:val="sv-SE"/>
        </w:rPr>
        <w:t>Om man redan vet a</w:t>
      </w:r>
      <w:r w:rsidR="00E41FC3">
        <w:rPr>
          <w:color w:val="FF0000"/>
          <w:lang w:val="sv-SE"/>
        </w:rPr>
        <w:t>tt personen</w:t>
      </w:r>
      <w:r w:rsidR="00EA32F3">
        <w:rPr>
          <w:color w:val="FF0000"/>
          <w:lang w:val="sv-SE"/>
        </w:rPr>
        <w:t xml:space="preserve"> kommer att</w:t>
      </w:r>
      <w:r w:rsidR="000A5979" w:rsidRPr="000A5979">
        <w:rPr>
          <w:color w:val="FF0000"/>
          <w:lang w:val="sv-SE"/>
        </w:rPr>
        <w:t xml:space="preserve"> vara på </w:t>
      </w:r>
      <w:r w:rsidR="00EA32F3">
        <w:rPr>
          <w:color w:val="FF0000"/>
          <w:lang w:val="sv-SE"/>
        </w:rPr>
        <w:t xml:space="preserve">t.ex. </w:t>
      </w:r>
      <w:r w:rsidR="00E41FC3">
        <w:rPr>
          <w:color w:val="FF0000"/>
          <w:lang w:val="sv-SE"/>
        </w:rPr>
        <w:t>behandlingshem mer än sex</w:t>
      </w:r>
      <w:r w:rsidR="000A5979" w:rsidRPr="000A5979">
        <w:rPr>
          <w:color w:val="FF0000"/>
          <w:lang w:val="sv-SE"/>
        </w:rPr>
        <w:t xml:space="preserve"> månander bör diskussion ske med hyresvärd om möjlighet att få hyra ut bostaden i andra hand</w:t>
      </w:r>
      <w:r w:rsidR="00EA32F3">
        <w:rPr>
          <w:color w:val="FF0000"/>
          <w:lang w:val="sv-SE"/>
        </w:rPr>
        <w:t xml:space="preserve">. Om detta inte </w:t>
      </w:r>
      <w:r w:rsidR="00EA32F3" w:rsidRPr="00EA32F3">
        <w:rPr>
          <w:color w:val="FF0000"/>
          <w:lang w:val="sv-SE"/>
        </w:rPr>
        <w:t xml:space="preserve">godkänns av hyresvärd kan ekonomiskt bistånd beviljas efter särskild prövning till hyra. </w:t>
      </w:r>
    </w:p>
    <w:p w14:paraId="0CB4953D" w14:textId="77777777" w:rsidR="00AB5C54" w:rsidRPr="00542CF5" w:rsidRDefault="00AB5C54" w:rsidP="00AB5C54">
      <w:pPr>
        <w:spacing w:line="240" w:lineRule="auto"/>
        <w:rPr>
          <w:lang w:val="sv-SE"/>
        </w:rPr>
      </w:pPr>
    </w:p>
    <w:p w14:paraId="06CDF797" w14:textId="77777777" w:rsidR="00AB5C54" w:rsidRPr="00542CF5" w:rsidRDefault="00AB5C54" w:rsidP="00AB5C54">
      <w:pPr>
        <w:spacing w:line="240" w:lineRule="auto"/>
        <w:rPr>
          <w:i/>
          <w:lang w:val="sv-SE"/>
        </w:rPr>
      </w:pPr>
      <w:r w:rsidRPr="00542CF5">
        <w:rPr>
          <w:i/>
          <w:lang w:val="sv-SE"/>
        </w:rPr>
        <w:t xml:space="preserve">Hemlöshet </w:t>
      </w:r>
    </w:p>
    <w:p w14:paraId="66E05162" w14:textId="5491E1DC" w:rsidR="00AB5C54" w:rsidRDefault="00AB5C54" w:rsidP="00AB5C54">
      <w:pPr>
        <w:spacing w:line="240" w:lineRule="auto"/>
        <w:rPr>
          <w:lang w:val="sv-SE"/>
        </w:rPr>
      </w:pPr>
      <w:r w:rsidRPr="00542CF5">
        <w:rPr>
          <w:lang w:val="sv-SE"/>
        </w:rPr>
        <w:t xml:space="preserve">Avser personer som har löst bostadsfrågan på mycket kort sikt eller inte alls. När någon </w:t>
      </w:r>
      <w:r w:rsidR="00546E2A">
        <w:rPr>
          <w:lang w:val="sv-SE"/>
        </w:rPr>
        <w:t>är h</w:t>
      </w:r>
      <w:r w:rsidRPr="00542CF5">
        <w:rPr>
          <w:lang w:val="sv-SE"/>
        </w:rPr>
        <w:t>emlös a</w:t>
      </w:r>
      <w:r w:rsidR="00E13AE4">
        <w:rPr>
          <w:lang w:val="sv-SE"/>
        </w:rPr>
        <w:t>nsöker om bistånd är det viktigt</w:t>
      </w:r>
      <w:r w:rsidRPr="00542CF5">
        <w:rPr>
          <w:lang w:val="sv-SE"/>
        </w:rPr>
        <w:t xml:space="preserve"> att ha </w:t>
      </w:r>
      <w:r w:rsidR="00E13AE4">
        <w:rPr>
          <w:lang w:val="sv-SE"/>
        </w:rPr>
        <w:t>h</w:t>
      </w:r>
      <w:r w:rsidRPr="00542CF5">
        <w:rPr>
          <w:lang w:val="sv-SE"/>
        </w:rPr>
        <w:t>elhetssyn på den hemlöses situation och v</w:t>
      </w:r>
      <w:r w:rsidR="00E13AE4">
        <w:rPr>
          <w:lang w:val="sv-SE"/>
        </w:rPr>
        <w:t>ilket s</w:t>
      </w:r>
      <w:r w:rsidRPr="00542CF5">
        <w:rPr>
          <w:lang w:val="sv-SE"/>
        </w:rPr>
        <w:t>töd denne kan vara i behov av,</w:t>
      </w:r>
      <w:r w:rsidR="00E13AE4">
        <w:rPr>
          <w:lang w:val="sv-SE"/>
        </w:rPr>
        <w:t xml:space="preserve"> på</w:t>
      </w:r>
      <w:r w:rsidRPr="00542CF5">
        <w:rPr>
          <w:lang w:val="sv-SE"/>
        </w:rPr>
        <w:t xml:space="preserve"> kort </w:t>
      </w:r>
      <w:r w:rsidR="00E13AE4">
        <w:rPr>
          <w:lang w:val="sv-SE"/>
        </w:rPr>
        <w:t>och lång</w:t>
      </w:r>
      <w:r w:rsidRPr="00542CF5">
        <w:rPr>
          <w:lang w:val="sv-SE"/>
        </w:rPr>
        <w:t xml:space="preserve"> </w:t>
      </w:r>
      <w:r w:rsidR="00E13AE4">
        <w:rPr>
          <w:lang w:val="sv-SE"/>
        </w:rPr>
        <w:t xml:space="preserve">sikt. </w:t>
      </w:r>
      <w:r w:rsidRPr="00542CF5">
        <w:rPr>
          <w:lang w:val="sv-SE"/>
        </w:rPr>
        <w:t>Hemlöshet medför oftast en kringflackande tillvaro. Det kan leda till större kostnader för boende och bekvämligheter som vanligtvis ingår i ett boende, till exempel dusch. Hemlöshet kan också leda till dyrare matkostnader. Bedömning angående akuta behov, inte endast ekonomiskt, behöver alltid göras. Bedöms akuta behov föreligga ska de tillgodoses.</w:t>
      </w:r>
    </w:p>
    <w:p w14:paraId="40B8BAB3" w14:textId="77777777" w:rsidR="00C475D6" w:rsidRDefault="00C475D6" w:rsidP="00AB5C54">
      <w:pPr>
        <w:spacing w:line="240" w:lineRule="auto"/>
        <w:rPr>
          <w:color w:val="FF0000"/>
          <w:lang w:val="sv-SE"/>
        </w:rPr>
      </w:pPr>
    </w:p>
    <w:p w14:paraId="6B96E0F0" w14:textId="77777777" w:rsidR="00186BC9" w:rsidRPr="00AE29B9" w:rsidRDefault="00186BC9" w:rsidP="00186BC9">
      <w:pPr>
        <w:rPr>
          <w:b/>
          <w:bCs/>
          <w:color w:val="FF0000"/>
          <w:szCs w:val="24"/>
          <w:lang w:val="sv-SE" w:eastAsia="en-US"/>
        </w:rPr>
      </w:pPr>
      <w:r w:rsidRPr="00AE29B9">
        <w:rPr>
          <w:b/>
          <w:bCs/>
          <w:color w:val="FF0000"/>
          <w:szCs w:val="24"/>
          <w:lang w:val="sv-SE" w:eastAsia="en-US"/>
        </w:rPr>
        <w:t>EU/EES-medborgare</w:t>
      </w:r>
    </w:p>
    <w:p w14:paraId="16404AA8" w14:textId="77777777" w:rsidR="00186BC9" w:rsidRPr="00AE29B9" w:rsidRDefault="00186BC9" w:rsidP="00186BC9">
      <w:pPr>
        <w:rPr>
          <w:color w:val="FF0000"/>
          <w:szCs w:val="24"/>
          <w:lang w:val="sv-SE" w:eastAsia="en-US"/>
        </w:rPr>
      </w:pPr>
      <w:r w:rsidRPr="00AE29B9">
        <w:rPr>
          <w:color w:val="FF0000"/>
          <w:szCs w:val="24"/>
          <w:lang w:val="sv-SE" w:eastAsia="en-US"/>
        </w:rPr>
        <w:t xml:space="preserve">EU/EES-medborgare som bedöms ha uppehållsrätt i Sverige har rätt till ekonomiskt bistånd på samma villkor som svenska medborgare. Uppehållsrätten prövas individuellt och består så länge den enskilde uppfyller de villkor för uppehållsrätt som anges i 3 a kap. i utlänningslagen. </w:t>
      </w:r>
    </w:p>
    <w:p w14:paraId="3B7CBF10" w14:textId="77777777" w:rsidR="00186BC9" w:rsidRPr="00AE29B9" w:rsidRDefault="00186BC9" w:rsidP="00186BC9">
      <w:pPr>
        <w:rPr>
          <w:color w:val="FF0000"/>
          <w:szCs w:val="24"/>
          <w:lang w:val="sv-SE" w:eastAsia="en-US"/>
        </w:rPr>
      </w:pPr>
      <w:r w:rsidRPr="00AE29B9">
        <w:rPr>
          <w:color w:val="FF0000"/>
          <w:szCs w:val="24"/>
          <w:lang w:val="sv-SE" w:eastAsia="en-US"/>
        </w:rPr>
        <w:t> </w:t>
      </w:r>
    </w:p>
    <w:p w14:paraId="3BBA8CD9" w14:textId="77777777" w:rsidR="00186BC9" w:rsidRPr="00AE29B9" w:rsidRDefault="00186BC9" w:rsidP="00186BC9">
      <w:pPr>
        <w:rPr>
          <w:color w:val="FF0000"/>
          <w:szCs w:val="24"/>
          <w:lang w:val="sv-SE" w:eastAsia="en-US"/>
        </w:rPr>
      </w:pPr>
      <w:r w:rsidRPr="00AE29B9">
        <w:rPr>
          <w:color w:val="FF0000"/>
          <w:szCs w:val="24"/>
          <w:lang w:val="sv-SE" w:eastAsia="en-US"/>
        </w:rPr>
        <w:t>Möjligheterna att få uppehållsrätt skiljer sig åt mellan så kallat ekonomiskt aktiva EU/EES-medborgare och så kallat icke ekonomiskt aktiva. Till ekonomiskt aktiva räknas arbetstagare, egenföretagare, arbetssökande som aktivt söker arbete och anses ha en verklig möjlighet att få en anställning i Sverige samt deras familjemedlemmar. Till kategorin icke ekonomiskt aktiva hör till exempel studenter och pensionärer som i denna egenskap inte är yrkesaktiva. För icke ekonomiskt aktiva EU/EES-medborgare krävs för att få uppehållsrätt att den enskilde EU/EES-medborgaren har tillräckliga tillgångar för sin och sina familjemedlemmars försörjning och en heltäckande sjukförsäkring. Några sådana krav ställs däremot inte på ekonomiskt aktiva EU/EES- medborgare.</w:t>
      </w:r>
    </w:p>
    <w:p w14:paraId="2F6092BE" w14:textId="77777777" w:rsidR="00925FC9" w:rsidRPr="00542CF5" w:rsidRDefault="00925FC9" w:rsidP="00AB5C54">
      <w:pPr>
        <w:spacing w:line="240" w:lineRule="auto"/>
        <w:rPr>
          <w:lang w:val="sv-SE"/>
        </w:rPr>
      </w:pPr>
    </w:p>
    <w:p w14:paraId="5E9A199B" w14:textId="77777777" w:rsidR="00AB5C54" w:rsidRPr="00542CF5" w:rsidRDefault="00AB5C54" w:rsidP="00AB5C54">
      <w:pPr>
        <w:spacing w:line="240" w:lineRule="auto"/>
        <w:rPr>
          <w:i/>
          <w:color w:val="984806" w:themeColor="accent6" w:themeShade="80"/>
          <w:lang w:val="sv-SE"/>
        </w:rPr>
      </w:pPr>
      <w:r w:rsidRPr="00542CF5">
        <w:rPr>
          <w:i/>
          <w:lang w:val="sv-SE"/>
        </w:rPr>
        <w:t>Akut nödsituation</w:t>
      </w:r>
    </w:p>
    <w:p w14:paraId="58D52F37" w14:textId="647B9343" w:rsidR="00AB5C54" w:rsidRPr="00542CF5" w:rsidRDefault="00AB5C54" w:rsidP="00AB5C54">
      <w:pPr>
        <w:spacing w:line="240" w:lineRule="auto"/>
        <w:rPr>
          <w:lang w:val="sv-SE"/>
        </w:rPr>
      </w:pPr>
      <w:r w:rsidRPr="00542CF5">
        <w:rPr>
          <w:lang w:val="sv-SE"/>
        </w:rPr>
        <w:t xml:space="preserve">Riksnormen kan vid särskilda fall </w:t>
      </w:r>
      <w:r w:rsidR="00594F33">
        <w:rPr>
          <w:lang w:val="sv-SE"/>
        </w:rPr>
        <w:t>beräknas ti</w:t>
      </w:r>
      <w:r w:rsidRPr="00542CF5">
        <w:rPr>
          <w:lang w:val="sv-SE"/>
        </w:rPr>
        <w:t>ll en lägre nivå.</w:t>
      </w:r>
    </w:p>
    <w:p w14:paraId="05813E01" w14:textId="77E883BE" w:rsidR="00AB5C54" w:rsidRPr="00542CF5" w:rsidRDefault="00AB5C54" w:rsidP="00AB5C54">
      <w:pPr>
        <w:spacing w:line="240" w:lineRule="auto"/>
        <w:rPr>
          <w:lang w:val="sv-SE"/>
        </w:rPr>
      </w:pPr>
      <w:r w:rsidRPr="00542CF5">
        <w:rPr>
          <w:lang w:val="sv-SE"/>
        </w:rPr>
        <w:t xml:space="preserve">Ett tillfälle då detta är lämplig är om </w:t>
      </w:r>
      <w:r w:rsidR="002847F9">
        <w:rPr>
          <w:lang w:val="sv-SE"/>
        </w:rPr>
        <w:t>personen</w:t>
      </w:r>
      <w:r w:rsidRPr="00542CF5">
        <w:rPr>
          <w:lang w:val="sv-SE"/>
        </w:rPr>
        <w:t xml:space="preserve"> hamnat i en akut nödsituation och behöver tillfälligt ekonomiskt bistånd för att få möjlighet att lösa situationen.</w:t>
      </w:r>
    </w:p>
    <w:p w14:paraId="4A346ADA" w14:textId="1A9B0B58" w:rsidR="00AB5C54" w:rsidRPr="00542CF5" w:rsidRDefault="00AB5C54" w:rsidP="00AB5C54">
      <w:pPr>
        <w:spacing w:line="240" w:lineRule="auto"/>
        <w:rPr>
          <w:lang w:val="sv-SE"/>
        </w:rPr>
      </w:pPr>
      <w:r w:rsidRPr="00542CF5">
        <w:rPr>
          <w:lang w:val="sv-SE"/>
        </w:rPr>
        <w:t>Befintlig kund borde ha klarat sig men har av olika anledningar för tillfället inte gjort</w:t>
      </w:r>
      <w:r w:rsidR="00CA53C3">
        <w:rPr>
          <w:lang w:val="sv-SE"/>
        </w:rPr>
        <w:t xml:space="preserve"> det.</w:t>
      </w:r>
      <w:r w:rsidRPr="00542CF5">
        <w:rPr>
          <w:lang w:val="sv-SE"/>
        </w:rPr>
        <w:t xml:space="preserve"> </w:t>
      </w:r>
    </w:p>
    <w:p w14:paraId="57F419C4" w14:textId="77777777" w:rsidR="00AB5C54" w:rsidRPr="00542CF5" w:rsidRDefault="00AB5C54" w:rsidP="00AB5C54">
      <w:pPr>
        <w:spacing w:line="240" w:lineRule="auto"/>
        <w:rPr>
          <w:lang w:val="sv-SE"/>
        </w:rPr>
      </w:pPr>
    </w:p>
    <w:p w14:paraId="4A8D559C" w14:textId="77777777" w:rsidR="00AB5C54" w:rsidRPr="00542CF5" w:rsidRDefault="00AB5C54" w:rsidP="00AB5C54">
      <w:pPr>
        <w:spacing w:line="240" w:lineRule="auto"/>
        <w:rPr>
          <w:i/>
          <w:lang w:val="sv-SE"/>
        </w:rPr>
      </w:pPr>
      <w:r w:rsidRPr="00542CF5">
        <w:rPr>
          <w:i/>
          <w:lang w:val="sv-SE"/>
        </w:rPr>
        <w:t xml:space="preserve">Utlandsvistelse </w:t>
      </w:r>
    </w:p>
    <w:p w14:paraId="2B1A209C" w14:textId="213E17D3" w:rsidR="00AB5C54" w:rsidRPr="00542CF5" w:rsidRDefault="00AB5C54" w:rsidP="00AB5C54">
      <w:pPr>
        <w:spacing w:line="240" w:lineRule="auto"/>
        <w:rPr>
          <w:lang w:val="sv-SE"/>
        </w:rPr>
      </w:pPr>
      <w:r w:rsidRPr="00542CF5">
        <w:rPr>
          <w:lang w:val="sv-SE"/>
        </w:rPr>
        <w:t xml:space="preserve">Huvudprincipen är att försörjningsstöd bara i undantagsfall beviljas vid utlandsvistelse. I helhetsbedömningen måste hänsyn även tas till hur resan betalats och om </w:t>
      </w:r>
      <w:r w:rsidR="002847F9">
        <w:rPr>
          <w:lang w:val="sv-SE"/>
        </w:rPr>
        <w:t>personen</w:t>
      </w:r>
      <w:r w:rsidRPr="00542CF5">
        <w:rPr>
          <w:lang w:val="sv-SE"/>
        </w:rPr>
        <w:t xml:space="preserve"> genom att resa påverkar sin möjlighet till självförsörjning eller möjlighet att i framtiden få försörjning i Sverige. </w:t>
      </w:r>
    </w:p>
    <w:p w14:paraId="5E0ADFD7" w14:textId="77777777" w:rsidR="00AB5C54" w:rsidRPr="001E2D98" w:rsidRDefault="00AB5C54" w:rsidP="0028675C">
      <w:pPr>
        <w:spacing w:line="240" w:lineRule="auto"/>
        <w:rPr>
          <w:b/>
          <w:lang w:val="sv-SE"/>
        </w:rPr>
      </w:pPr>
    </w:p>
    <w:p w14:paraId="1F64095A" w14:textId="77777777" w:rsidR="00AB5C54" w:rsidRPr="001E2D98" w:rsidRDefault="00AB5C54" w:rsidP="00AB5C54">
      <w:pPr>
        <w:spacing w:line="240" w:lineRule="auto"/>
        <w:rPr>
          <w:b/>
          <w:lang w:val="sv-SE"/>
        </w:rPr>
      </w:pPr>
      <w:r w:rsidRPr="001E2D98">
        <w:rPr>
          <w:b/>
          <w:lang w:val="sv-SE"/>
        </w:rPr>
        <w:t>Hushållsel</w:t>
      </w:r>
    </w:p>
    <w:p w14:paraId="5BC7861A" w14:textId="77777777" w:rsidR="00AB5C54" w:rsidRPr="001E2D98" w:rsidRDefault="00AB5C54" w:rsidP="00AB5C54">
      <w:pPr>
        <w:spacing w:line="240" w:lineRule="auto"/>
        <w:rPr>
          <w:lang w:val="sv-SE"/>
        </w:rPr>
      </w:pPr>
      <w:r w:rsidRPr="001E2D98">
        <w:rPr>
          <w:lang w:val="sv-SE"/>
        </w:rPr>
        <w:t xml:space="preserve">Ekonomiskt bistånd för hushållsel kan utgå till skälig kostnad. Tvättmaskin, torktumlare, redskap för trädgårdsarbete med mera ingår inte. Om boendet är eget, det vill säga fastighet eller bostadsrätt, behöver annan bedömning göras. Kostnader för abonnemang och förbrukning delas på antalet personer, inklusive barn, i hushållet. </w:t>
      </w:r>
    </w:p>
    <w:p w14:paraId="7EE653E4" w14:textId="77777777" w:rsidR="00AB5C54" w:rsidRPr="001E2D98" w:rsidRDefault="00AB5C54" w:rsidP="0028675C">
      <w:pPr>
        <w:spacing w:line="240" w:lineRule="auto"/>
        <w:rPr>
          <w:b/>
          <w:lang w:val="sv-SE"/>
        </w:rPr>
      </w:pPr>
    </w:p>
    <w:p w14:paraId="6542CCDD" w14:textId="27931B2A" w:rsidR="00D354DF" w:rsidRPr="001E2D98" w:rsidRDefault="00580AEF" w:rsidP="00D354DF">
      <w:pPr>
        <w:spacing w:line="240" w:lineRule="auto"/>
        <w:rPr>
          <w:b/>
          <w:lang w:val="sv-SE"/>
        </w:rPr>
      </w:pPr>
      <w:r>
        <w:rPr>
          <w:b/>
          <w:lang w:val="sv-SE"/>
        </w:rPr>
        <w:t xml:space="preserve">Arbetsresor och resor till planerad aktivitet </w:t>
      </w:r>
    </w:p>
    <w:p w14:paraId="56CA9CF5" w14:textId="51F95D72" w:rsidR="00D354DF" w:rsidRPr="001E2D98" w:rsidRDefault="00D354DF" w:rsidP="0028675C">
      <w:pPr>
        <w:spacing w:line="240" w:lineRule="auto"/>
        <w:rPr>
          <w:lang w:val="sv-SE"/>
        </w:rPr>
      </w:pPr>
      <w:r w:rsidRPr="001E2D98">
        <w:rPr>
          <w:lang w:val="sv-SE"/>
        </w:rPr>
        <w:t xml:space="preserve">Bistånd till SL-kort/färdtjänst beviljas inom ramen för försörjningsstöd då behov finns </w:t>
      </w:r>
      <w:r w:rsidR="00594F33">
        <w:rPr>
          <w:lang w:val="sv-SE"/>
        </w:rPr>
        <w:t>av a</w:t>
      </w:r>
      <w:r w:rsidRPr="001E2D98">
        <w:rPr>
          <w:lang w:val="sv-SE"/>
        </w:rPr>
        <w:t xml:space="preserve">tt kunna ta sig till arbetet, delta i regelbundna aktiviteter och för att delta i arbetsinriktad rehabilitering som ingår i </w:t>
      </w:r>
      <w:r w:rsidR="00594F33">
        <w:rPr>
          <w:lang w:val="sv-SE"/>
        </w:rPr>
        <w:t>beslutad g</w:t>
      </w:r>
      <w:r w:rsidRPr="001E2D98">
        <w:rPr>
          <w:lang w:val="sv-SE"/>
        </w:rPr>
        <w:t>enomförandeplan. När behov av regelbundna resor finns av andra skäl än arbetsrelaterade kan behovet behöva styrkas av läkare eller annan behandlande personal där det också framgår hur ofta behov av resor finns. Är behovet av resor begränsat kan enstaka resor beviljas istället för ett månadskort</w:t>
      </w:r>
      <w:r w:rsidR="008B279D">
        <w:rPr>
          <w:lang w:val="sv-SE"/>
        </w:rPr>
        <w:t>.</w:t>
      </w:r>
    </w:p>
    <w:p w14:paraId="3341654A" w14:textId="77777777" w:rsidR="00EB4624" w:rsidRDefault="00EB4624" w:rsidP="00AB5C54">
      <w:pPr>
        <w:spacing w:line="240" w:lineRule="auto"/>
        <w:rPr>
          <w:b/>
          <w:lang w:val="sv-SE"/>
        </w:rPr>
      </w:pPr>
    </w:p>
    <w:p w14:paraId="6682BFAD" w14:textId="77777777" w:rsidR="00AB5C54" w:rsidRPr="001E2D98" w:rsidRDefault="00AB5C54" w:rsidP="00AB5C54">
      <w:pPr>
        <w:spacing w:line="240" w:lineRule="auto"/>
        <w:rPr>
          <w:b/>
          <w:lang w:val="sv-SE"/>
        </w:rPr>
      </w:pPr>
      <w:r w:rsidRPr="001E2D98">
        <w:rPr>
          <w:b/>
          <w:lang w:val="sv-SE"/>
        </w:rPr>
        <w:t>Hemförsäkring</w:t>
      </w:r>
    </w:p>
    <w:p w14:paraId="410037EC" w14:textId="77777777" w:rsidR="00AB5C54" w:rsidRPr="001E2D98" w:rsidRDefault="00AB5C54" w:rsidP="00AB5C54">
      <w:pPr>
        <w:spacing w:line="240" w:lineRule="auto"/>
        <w:rPr>
          <w:color w:val="7030A0"/>
          <w:lang w:val="sv-SE"/>
        </w:rPr>
      </w:pPr>
      <w:r w:rsidRPr="001E2D98">
        <w:rPr>
          <w:lang w:val="sv-SE"/>
        </w:rPr>
        <w:t xml:space="preserve">En skälig kostnad för hemförsäkring är baserad på normalt lösöresbelopp för den biståndssökandes typ av bostad och antal personer boende i bostaden. </w:t>
      </w:r>
    </w:p>
    <w:p w14:paraId="406E3E0A" w14:textId="77777777" w:rsidR="00AB5C54" w:rsidRPr="001E2D98" w:rsidRDefault="00AB5C54" w:rsidP="00AB5C54">
      <w:pPr>
        <w:spacing w:line="240" w:lineRule="auto"/>
        <w:rPr>
          <w:lang w:val="sv-SE"/>
        </w:rPr>
      </w:pPr>
      <w:r w:rsidRPr="001E2D98">
        <w:rPr>
          <w:lang w:val="sv-SE"/>
        </w:rPr>
        <w:t>Bistånd kan beviljas till grundförsäkring som omfattar rättsskydd, ansvar, överfall och egendomsskydd. Egendomsskydd beviljas vanligen maximalt för ett lösöresbelopp på 300 000 kronor. Extra försäkringar som till exempel allrisk- oturs- och hemplusförsäkring ingår inte i vad som betraktas som grundskydd</w:t>
      </w:r>
      <w:r w:rsidRPr="001E2D98">
        <w:rPr>
          <w:color w:val="984806" w:themeColor="accent6" w:themeShade="80"/>
          <w:lang w:val="sv-SE"/>
        </w:rPr>
        <w:t xml:space="preserve">. </w:t>
      </w:r>
    </w:p>
    <w:p w14:paraId="604ECF49" w14:textId="77777777" w:rsidR="00AB5C54" w:rsidRPr="001E2D98" w:rsidRDefault="00AB5C54" w:rsidP="00AB5C54">
      <w:pPr>
        <w:spacing w:line="240" w:lineRule="auto"/>
        <w:rPr>
          <w:lang w:val="sv-SE"/>
        </w:rPr>
      </w:pPr>
    </w:p>
    <w:p w14:paraId="3064008F" w14:textId="77777777" w:rsidR="00001AE6" w:rsidRDefault="00001AE6" w:rsidP="0028675C">
      <w:pPr>
        <w:spacing w:line="240" w:lineRule="auto"/>
        <w:rPr>
          <w:b/>
          <w:lang w:val="sv-SE"/>
        </w:rPr>
      </w:pPr>
    </w:p>
    <w:p w14:paraId="35F43547" w14:textId="77777777" w:rsidR="0028675C" w:rsidRPr="001E2D98" w:rsidRDefault="0028675C" w:rsidP="0028675C">
      <w:pPr>
        <w:spacing w:line="240" w:lineRule="auto"/>
        <w:rPr>
          <w:b/>
          <w:lang w:val="sv-SE"/>
        </w:rPr>
      </w:pPr>
      <w:r w:rsidRPr="001E2D98">
        <w:rPr>
          <w:b/>
          <w:lang w:val="sv-SE"/>
        </w:rPr>
        <w:t xml:space="preserve">Avgift till fackförening och arbetslöshetskassa </w:t>
      </w:r>
    </w:p>
    <w:p w14:paraId="74ACA933" w14:textId="2CCFA616" w:rsidR="0028675C" w:rsidRPr="00A4778F" w:rsidRDefault="0028675C" w:rsidP="0028675C">
      <w:pPr>
        <w:spacing w:line="240" w:lineRule="auto"/>
      </w:pPr>
      <w:r w:rsidRPr="001E2D98">
        <w:rPr>
          <w:lang w:val="sv-SE"/>
        </w:rPr>
        <w:t xml:space="preserve">Bistånd till avgift för fackförening och/eller arbetslöshetskassa kan beviljas med det belopp som gäller för den organisation </w:t>
      </w:r>
      <w:r w:rsidR="002847F9">
        <w:rPr>
          <w:lang w:val="sv-SE"/>
        </w:rPr>
        <w:t>personen</w:t>
      </w:r>
      <w:r w:rsidRPr="001E2D98">
        <w:rPr>
          <w:lang w:val="sv-SE"/>
        </w:rPr>
        <w:t xml:space="preserve"> tillhör. </w:t>
      </w:r>
      <w:r w:rsidR="002847F9">
        <w:t>Personen</w:t>
      </w:r>
      <w:r w:rsidRPr="00A4778F">
        <w:t xml:space="preserve"> uppmanas dock att undersöka möjligheten till reducerad avgift.</w:t>
      </w:r>
    </w:p>
    <w:p w14:paraId="15D8033C" w14:textId="77777777" w:rsidR="003174D9" w:rsidRPr="00E050EF" w:rsidRDefault="003174D9" w:rsidP="0028675C">
      <w:pPr>
        <w:spacing w:line="240" w:lineRule="auto"/>
      </w:pPr>
    </w:p>
    <w:p w14:paraId="6156D943" w14:textId="352366A5" w:rsidR="00487163" w:rsidRPr="001E2D98" w:rsidRDefault="002847F9" w:rsidP="001E2D98">
      <w:pPr>
        <w:pStyle w:val="Rubrik2"/>
        <w:rPr>
          <w:lang w:val="sv-SE"/>
        </w:rPr>
      </w:pPr>
      <w:bookmarkStart w:id="38" w:name="_Toc421086971"/>
      <w:bookmarkStart w:id="39" w:name="_Toc421086972"/>
      <w:bookmarkStart w:id="40" w:name="_Toc421086973"/>
      <w:bookmarkStart w:id="41" w:name="_Toc421086974"/>
      <w:bookmarkStart w:id="42" w:name="_Toc421086975"/>
      <w:bookmarkStart w:id="43" w:name="_Toc421086976"/>
      <w:bookmarkStart w:id="44" w:name="_Toc421086977"/>
      <w:bookmarkStart w:id="45" w:name="_Toc421086978"/>
      <w:bookmarkStart w:id="46" w:name="_Toc421086979"/>
      <w:bookmarkStart w:id="47" w:name="_Toc421086980"/>
      <w:bookmarkStart w:id="48" w:name="_Toc421086981"/>
      <w:bookmarkStart w:id="49" w:name="_Toc421086982"/>
      <w:bookmarkStart w:id="50" w:name="_Toc421086983"/>
      <w:bookmarkStart w:id="51" w:name="_Toc421086984"/>
      <w:bookmarkStart w:id="52" w:name="_Toc421086985"/>
      <w:bookmarkStart w:id="53" w:name="_Toc421086986"/>
      <w:bookmarkStart w:id="54" w:name="_Toc421086987"/>
      <w:bookmarkStart w:id="55" w:name="_Toc421086988"/>
      <w:bookmarkStart w:id="56" w:name="_Toc421086989"/>
      <w:bookmarkStart w:id="57" w:name="_Toc421086990"/>
      <w:bookmarkStart w:id="58" w:name="_Toc421086991"/>
      <w:bookmarkStart w:id="59" w:name="_Toc421087043"/>
      <w:bookmarkStart w:id="60" w:name="_Toc42128190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val="sv-SE"/>
        </w:rPr>
        <w:t>Ekonomiskt bistånd</w:t>
      </w:r>
      <w:r w:rsidRPr="001E2D98">
        <w:rPr>
          <w:lang w:val="sv-SE"/>
        </w:rPr>
        <w:t xml:space="preserve"> </w:t>
      </w:r>
      <w:r w:rsidR="00487163" w:rsidRPr="001E2D98">
        <w:rPr>
          <w:lang w:val="sv-SE"/>
        </w:rPr>
        <w:t>när personen har vissa tillgångar</w:t>
      </w:r>
      <w:bookmarkEnd w:id="60"/>
      <w:r w:rsidR="00487163" w:rsidRPr="001E2D98">
        <w:rPr>
          <w:lang w:val="sv-SE"/>
        </w:rPr>
        <w:t xml:space="preserve"> </w:t>
      </w:r>
    </w:p>
    <w:p w14:paraId="06C9ACB9" w14:textId="58E8FE00" w:rsidR="00E050EF" w:rsidRDefault="00E050EF" w:rsidP="00487163">
      <w:pPr>
        <w:spacing w:line="240" w:lineRule="auto"/>
        <w:rPr>
          <w:lang w:val="sv-SE"/>
        </w:rPr>
      </w:pPr>
      <w:r w:rsidRPr="001E2D98">
        <w:rPr>
          <w:lang w:val="sv-SE"/>
        </w:rPr>
        <w:t xml:space="preserve">Vid </w:t>
      </w:r>
      <w:r w:rsidR="002270E5">
        <w:rPr>
          <w:lang w:val="sv-SE"/>
        </w:rPr>
        <w:t>bedömning om en person har rätt till ekonomiskt bistånd utreds om personen kan tillgodose behovet med egna tillgångar</w:t>
      </w:r>
      <w:r w:rsidR="002270E5" w:rsidRPr="00AB5C54">
        <w:rPr>
          <w:lang w:val="sv-SE"/>
        </w:rPr>
        <w:t xml:space="preserve">. Nedan listas </w:t>
      </w:r>
      <w:r w:rsidR="00AB5C54" w:rsidRPr="00AB5C54">
        <w:rPr>
          <w:lang w:val="sv-SE"/>
        </w:rPr>
        <w:t>på</w:t>
      </w:r>
      <w:r w:rsidR="00AB5C54">
        <w:rPr>
          <w:lang w:val="sv-SE"/>
        </w:rPr>
        <w:t xml:space="preserve"> tillgångar som kan tas i beaktande vid en bedömning om behov av stöd. </w:t>
      </w:r>
    </w:p>
    <w:p w14:paraId="2506C2AC" w14:textId="77777777" w:rsidR="00CB7844" w:rsidRDefault="00CB7844" w:rsidP="00487163">
      <w:pPr>
        <w:spacing w:line="240" w:lineRule="auto"/>
        <w:rPr>
          <w:b/>
          <w:lang w:val="sv-SE"/>
        </w:rPr>
      </w:pPr>
    </w:p>
    <w:p w14:paraId="5324E642" w14:textId="77777777" w:rsidR="00527CDC" w:rsidRDefault="00527CDC" w:rsidP="00487163">
      <w:pPr>
        <w:spacing w:line="240" w:lineRule="auto"/>
        <w:rPr>
          <w:b/>
          <w:lang w:val="sv-SE"/>
        </w:rPr>
      </w:pPr>
    </w:p>
    <w:p w14:paraId="4A7C8D10" w14:textId="77777777" w:rsidR="00487163" w:rsidRPr="001E2D98" w:rsidRDefault="00487163" w:rsidP="00487163">
      <w:pPr>
        <w:spacing w:line="240" w:lineRule="auto"/>
        <w:rPr>
          <w:b/>
          <w:lang w:val="sv-SE"/>
        </w:rPr>
      </w:pPr>
      <w:r w:rsidRPr="001E2D98">
        <w:rPr>
          <w:b/>
          <w:lang w:val="sv-SE"/>
        </w:rPr>
        <w:t xml:space="preserve">Vid ersättning för sveda och värk </w:t>
      </w:r>
    </w:p>
    <w:p w14:paraId="273C876A" w14:textId="77777777" w:rsidR="00487163" w:rsidRPr="001E2D98" w:rsidRDefault="00487163" w:rsidP="00487163">
      <w:pPr>
        <w:spacing w:line="240" w:lineRule="auto"/>
        <w:rPr>
          <w:lang w:val="sv-SE"/>
        </w:rPr>
      </w:pPr>
      <w:r w:rsidRPr="001E2D98">
        <w:rPr>
          <w:lang w:val="sv-SE"/>
        </w:rPr>
        <w:t>Skadeståndsrätten skiljer mellan ekonomiskt och ideellt skadestånd. Det ekonomiska skadeståndet är till för att kompensera ekonomiska förluster, medan det ideella skadeståndet avser att ersätta bland annat fysiskt och psykiskt lidande vid personskador och kränkning av den personliga integriteten.</w:t>
      </w:r>
    </w:p>
    <w:p w14:paraId="5823B6DD" w14:textId="77777777" w:rsidR="00487163" w:rsidRPr="001E2D98" w:rsidRDefault="00487163" w:rsidP="00487163">
      <w:pPr>
        <w:spacing w:line="240" w:lineRule="auto"/>
        <w:rPr>
          <w:lang w:val="sv-SE"/>
        </w:rPr>
      </w:pPr>
    </w:p>
    <w:p w14:paraId="6D2B0F74" w14:textId="32E66547" w:rsidR="00487163" w:rsidRPr="001E2D98" w:rsidRDefault="00487163" w:rsidP="00487163">
      <w:pPr>
        <w:spacing w:line="240" w:lineRule="auto"/>
        <w:rPr>
          <w:lang w:val="sv-SE"/>
        </w:rPr>
      </w:pPr>
      <w:r w:rsidRPr="001E2D98">
        <w:rPr>
          <w:lang w:val="sv-SE"/>
        </w:rPr>
        <w:t xml:space="preserve">Det ekonomiska skadeståndet ska betraktas som inkomst vid beräkningen av ekonomiskt bistånd om det är ersättning för inkomstförlust, dock inte om det är kompensation för andra ekonomiska förluster. En individuell bedömning måste dock göras i varje enskilt fall. Endast tillgångar som den enskilde fått för att täcka klart förutsägbara kostnader av skadan kan undantas, till exempel rehabiliteringskostnader med anledning av skada. </w:t>
      </w:r>
    </w:p>
    <w:p w14:paraId="27FCC6CF" w14:textId="77777777" w:rsidR="00487163" w:rsidRPr="001E2D98" w:rsidRDefault="00487163" w:rsidP="00487163">
      <w:pPr>
        <w:spacing w:line="240" w:lineRule="auto"/>
        <w:rPr>
          <w:lang w:val="sv-SE"/>
        </w:rPr>
      </w:pPr>
    </w:p>
    <w:p w14:paraId="2763BBCE" w14:textId="77777777" w:rsidR="00487163" w:rsidRPr="001E2D98" w:rsidRDefault="00487163" w:rsidP="00487163">
      <w:pPr>
        <w:spacing w:line="240" w:lineRule="auto"/>
        <w:rPr>
          <w:b/>
          <w:lang w:val="sv-SE"/>
        </w:rPr>
      </w:pPr>
      <w:r w:rsidRPr="001E2D98">
        <w:rPr>
          <w:b/>
          <w:lang w:val="sv-SE"/>
        </w:rPr>
        <w:t xml:space="preserve">När barn i hushållet har tillgångar </w:t>
      </w:r>
    </w:p>
    <w:p w14:paraId="3828A80D" w14:textId="1A864490" w:rsidR="00487163" w:rsidRPr="008559A5" w:rsidRDefault="00487163" w:rsidP="00487163">
      <w:pPr>
        <w:spacing w:line="240" w:lineRule="auto"/>
        <w:rPr>
          <w:lang w:val="sv-SE"/>
        </w:rPr>
      </w:pPr>
      <w:r w:rsidRPr="008559A5">
        <w:rPr>
          <w:lang w:val="sv-SE"/>
        </w:rPr>
        <w:t xml:space="preserve">När barn har tillgångar måste det först och främst slås fast att barn aldrig är underhållsskyldiga emot sina föräldrar. Förekomsten av tillgångar hos barn kan dock innebära att det påverkar barnets del av försörjningsstödet. Även om tillgångarna är satta under så kallad förmyndarspärr utgör det inget hinder. </w:t>
      </w:r>
    </w:p>
    <w:p w14:paraId="0AC3C8E0" w14:textId="77777777" w:rsidR="00487163" w:rsidRPr="008559A5" w:rsidRDefault="00487163" w:rsidP="00487163">
      <w:pPr>
        <w:spacing w:line="240" w:lineRule="auto"/>
        <w:rPr>
          <w:lang w:val="sv-SE"/>
        </w:rPr>
      </w:pPr>
    </w:p>
    <w:p w14:paraId="13FDFE2A" w14:textId="751A9821" w:rsidR="00487163" w:rsidRPr="008559A5" w:rsidRDefault="00487163" w:rsidP="00487163">
      <w:pPr>
        <w:spacing w:line="240" w:lineRule="auto"/>
        <w:rPr>
          <w:lang w:val="sv-SE"/>
        </w:rPr>
      </w:pPr>
      <w:r w:rsidRPr="008559A5">
        <w:rPr>
          <w:lang w:val="sv-SE"/>
        </w:rPr>
        <w:t xml:space="preserve">Ett barn bör alltid få disponera en del av sina inkomster för egen räkning utan att det påverkar föräldrarnas rätt till ekonomiskt bistånd. Hemmavarande barn och skolungdomar under 21 års ålder kan ha inkomster </w:t>
      </w:r>
      <w:r w:rsidR="007703AC" w:rsidRPr="008559A5">
        <w:rPr>
          <w:lang w:val="sv-SE"/>
        </w:rPr>
        <w:t xml:space="preserve">i form av lön eller arvode </w:t>
      </w:r>
      <w:r w:rsidRPr="008559A5">
        <w:rPr>
          <w:lang w:val="sv-SE"/>
        </w:rPr>
        <w:t xml:space="preserve">upp till ett prisbasbelopp utan att de beaktas vid prövningen av ekonomiskt bistånd. </w:t>
      </w:r>
      <w:r w:rsidR="00003B76">
        <w:rPr>
          <w:color w:val="FF0000"/>
          <w:lang w:val="sv-SE"/>
        </w:rPr>
        <w:t xml:space="preserve">Inkomster i form av lön och arvode behöver styrkas. </w:t>
      </w:r>
      <w:r w:rsidR="0053385C" w:rsidRPr="00AE29B9">
        <w:rPr>
          <w:lang w:val="sv-SE"/>
        </w:rPr>
        <w:t xml:space="preserve">Inkomster i form av lön och arvode </w:t>
      </w:r>
      <w:r w:rsidRPr="00AE29B9">
        <w:rPr>
          <w:lang w:val="sv-SE"/>
        </w:rPr>
        <w:t xml:space="preserve">normaliserar dessa barns och ungdomars villkor och kan </w:t>
      </w:r>
      <w:r w:rsidRPr="008559A5">
        <w:rPr>
          <w:lang w:val="sv-SE"/>
        </w:rPr>
        <w:t xml:space="preserve">även vara viktigt med tanke på framtida arbete och egen försörjning.  </w:t>
      </w:r>
    </w:p>
    <w:p w14:paraId="120C3AFF" w14:textId="77777777" w:rsidR="00487163" w:rsidRPr="001E2D98" w:rsidRDefault="00487163" w:rsidP="00487163">
      <w:pPr>
        <w:spacing w:line="240" w:lineRule="auto"/>
        <w:rPr>
          <w:lang w:val="sv-SE"/>
        </w:rPr>
      </w:pPr>
    </w:p>
    <w:p w14:paraId="7A4002C7" w14:textId="77777777" w:rsidR="00487163" w:rsidRPr="001E2D98" w:rsidRDefault="00487163" w:rsidP="00487163">
      <w:pPr>
        <w:spacing w:line="240" w:lineRule="auto"/>
        <w:rPr>
          <w:b/>
          <w:lang w:val="sv-SE"/>
        </w:rPr>
      </w:pPr>
      <w:r w:rsidRPr="001E2D98">
        <w:rPr>
          <w:b/>
          <w:lang w:val="sv-SE"/>
        </w:rPr>
        <w:t xml:space="preserve">Ålderspensionärer </w:t>
      </w:r>
    </w:p>
    <w:p w14:paraId="04B78AB3" w14:textId="7576E515" w:rsidR="00487163" w:rsidRPr="001E2D98" w:rsidRDefault="00487163" w:rsidP="00487163">
      <w:pPr>
        <w:spacing w:line="240" w:lineRule="auto"/>
        <w:rPr>
          <w:lang w:val="sv-SE"/>
        </w:rPr>
      </w:pPr>
      <w:r w:rsidRPr="001E2D98">
        <w:rPr>
          <w:lang w:val="sv-SE"/>
        </w:rPr>
        <w:t xml:space="preserve">Ålderspensionärer får ha sparade medel avsedda till begravningskostnaderna med ett halvt </w:t>
      </w:r>
      <w:r w:rsidR="007B3164">
        <w:rPr>
          <w:lang w:val="sv-SE"/>
        </w:rPr>
        <w:t>pris</w:t>
      </w:r>
      <w:r w:rsidRPr="001E2D98">
        <w:rPr>
          <w:lang w:val="sv-SE"/>
        </w:rPr>
        <w:t>basbelopp utan att det räknas som inkomst i försörjningsstödet.</w:t>
      </w:r>
    </w:p>
    <w:p w14:paraId="1050B8FE" w14:textId="77777777" w:rsidR="00487163" w:rsidRPr="001E2D98" w:rsidRDefault="00487163" w:rsidP="00487163">
      <w:pPr>
        <w:spacing w:line="240" w:lineRule="auto"/>
        <w:rPr>
          <w:lang w:val="sv-SE"/>
        </w:rPr>
      </w:pPr>
    </w:p>
    <w:p w14:paraId="03D59216" w14:textId="77777777" w:rsidR="00487163" w:rsidRPr="00983300" w:rsidRDefault="00487163" w:rsidP="001E2D98">
      <w:pPr>
        <w:pStyle w:val="Rubrik1"/>
      </w:pPr>
      <w:bookmarkStart w:id="61" w:name="_Toc421281904"/>
      <w:r w:rsidRPr="00551372">
        <w:t>Bistånd till livsföring i övrigt</w:t>
      </w:r>
      <w:bookmarkEnd w:id="61"/>
    </w:p>
    <w:p w14:paraId="3352171B" w14:textId="5611584B" w:rsidR="00487163" w:rsidRPr="001E2D98" w:rsidRDefault="00F77F1C" w:rsidP="00487163">
      <w:pPr>
        <w:spacing w:line="240" w:lineRule="auto"/>
        <w:rPr>
          <w:lang w:val="sv-SE"/>
        </w:rPr>
      </w:pPr>
      <w:r w:rsidRPr="001E2D98">
        <w:rPr>
          <w:lang w:val="sv-SE"/>
        </w:rPr>
        <w:t>Utöver det ekonomiska bistånd som kan beviljas</w:t>
      </w:r>
      <w:r>
        <w:rPr>
          <w:lang w:val="sv-SE"/>
        </w:rPr>
        <w:t xml:space="preserve"> i</w:t>
      </w:r>
      <w:r w:rsidRPr="001E2D98">
        <w:rPr>
          <w:lang w:val="sv-SE"/>
        </w:rPr>
        <w:t xml:space="preserve"> enlighet med riksnormen och för skäliga kostnader utöver normen kan bistånd beviljas för personens livsföring i övrigt. </w:t>
      </w:r>
      <w:r>
        <w:rPr>
          <w:lang w:val="sv-SE"/>
        </w:rPr>
        <w:t>I följande avsnitt</w:t>
      </w:r>
      <w:r w:rsidRPr="001E2D98">
        <w:rPr>
          <w:lang w:val="sv-SE"/>
        </w:rPr>
        <w:t xml:space="preserve"> </w:t>
      </w:r>
      <w:r w:rsidR="00487163" w:rsidRPr="001E2D98">
        <w:rPr>
          <w:lang w:val="sv-SE"/>
        </w:rPr>
        <w:t xml:space="preserve">finns riktlinjer för ändamål som är vanligt </w:t>
      </w:r>
      <w:r>
        <w:rPr>
          <w:lang w:val="sv-SE"/>
        </w:rPr>
        <w:t xml:space="preserve">förekommande i </w:t>
      </w:r>
      <w:r w:rsidR="00487163" w:rsidRPr="001E2D98">
        <w:rPr>
          <w:lang w:val="sv-SE"/>
        </w:rPr>
        <w:t xml:space="preserve">framställan om ekonomiskt bistånd handlar om. Ändamålen står i bokstavsordning. </w:t>
      </w:r>
    </w:p>
    <w:p w14:paraId="6F4D3ABA" w14:textId="77777777" w:rsidR="00487163" w:rsidRPr="001E2D98" w:rsidRDefault="00487163" w:rsidP="00487163">
      <w:pPr>
        <w:spacing w:line="240" w:lineRule="auto"/>
        <w:rPr>
          <w:lang w:val="sv-SE"/>
        </w:rPr>
      </w:pPr>
    </w:p>
    <w:p w14:paraId="00D2DC33" w14:textId="1834F7C6" w:rsidR="00487163" w:rsidRPr="001E2D98" w:rsidRDefault="00487163" w:rsidP="00487163">
      <w:pPr>
        <w:spacing w:line="240" w:lineRule="auto"/>
        <w:rPr>
          <w:lang w:val="sv-SE"/>
        </w:rPr>
      </w:pPr>
      <w:r w:rsidRPr="001E2D98">
        <w:rPr>
          <w:lang w:val="sv-SE"/>
        </w:rPr>
        <w:t>Vissa av ändamålen ingår vanligtvis i en skälig levnadsnivå om kostnaden är skälig och sökanden i övrigt uppfyller förutsättningarna för försörjningsstöd. Det gäller löpande kostnader för läkarvård, medicin, barnomsorg och färdtjänst</w:t>
      </w:r>
      <w:r w:rsidR="00B66FE5" w:rsidRPr="001E2D98">
        <w:rPr>
          <w:lang w:val="sv-SE"/>
        </w:rPr>
        <w:t>.</w:t>
      </w:r>
    </w:p>
    <w:p w14:paraId="108672E2" w14:textId="52479DEB" w:rsidR="0034080C" w:rsidRDefault="0034080C" w:rsidP="0034080C">
      <w:pPr>
        <w:spacing w:line="240" w:lineRule="auto"/>
        <w:rPr>
          <w:b/>
          <w:lang w:val="sv-SE"/>
        </w:rPr>
      </w:pPr>
    </w:p>
    <w:p w14:paraId="26FDB56F" w14:textId="77777777" w:rsidR="0080226E" w:rsidRPr="0080226E" w:rsidRDefault="0080226E" w:rsidP="0080226E">
      <w:pPr>
        <w:rPr>
          <w:rFonts w:ascii="Calibri" w:hAnsi="Calibri"/>
          <w:b/>
          <w:bCs/>
          <w:sz w:val="22"/>
          <w:lang w:val="sv-SE"/>
        </w:rPr>
      </w:pPr>
      <w:r w:rsidRPr="0080226E">
        <w:rPr>
          <w:b/>
          <w:bCs/>
          <w:lang w:val="sv-SE"/>
        </w:rPr>
        <w:t xml:space="preserve">Advokatkostnader – Rättsskydd och Rättshjälp </w:t>
      </w:r>
    </w:p>
    <w:p w14:paraId="6E262FD3" w14:textId="77777777" w:rsidR="0080226E" w:rsidRPr="0080226E" w:rsidRDefault="0080226E" w:rsidP="0080226E">
      <w:pPr>
        <w:rPr>
          <w:color w:val="FF0000"/>
          <w:lang w:val="sv-SE"/>
        </w:rPr>
      </w:pPr>
      <w:r w:rsidRPr="0080226E">
        <w:rPr>
          <w:color w:val="FF0000"/>
          <w:lang w:val="sv-SE"/>
        </w:rPr>
        <w:t xml:space="preserve">Sökande som behöver ekonomiskt bistånd för juridisk hjälp ska i första hand utnyttja </w:t>
      </w:r>
      <w:r w:rsidRPr="0080226E">
        <w:rPr>
          <w:i/>
          <w:iCs/>
          <w:color w:val="FF0000"/>
          <w:lang w:val="sv-SE"/>
        </w:rPr>
        <w:t>rättshjälp</w:t>
      </w:r>
      <w:r w:rsidRPr="0080226E">
        <w:rPr>
          <w:color w:val="FF0000"/>
          <w:lang w:val="sv-SE"/>
        </w:rPr>
        <w:t xml:space="preserve"> via Rättshjälpsmyndigheten och</w:t>
      </w:r>
      <w:r w:rsidRPr="0080226E">
        <w:rPr>
          <w:i/>
          <w:iCs/>
          <w:color w:val="FF0000"/>
          <w:lang w:val="sv-SE"/>
        </w:rPr>
        <w:t xml:space="preserve"> rättskydd</w:t>
      </w:r>
      <w:r w:rsidRPr="0080226E">
        <w:rPr>
          <w:color w:val="FF0000"/>
          <w:lang w:val="sv-SE"/>
        </w:rPr>
        <w:t xml:space="preserve"> utifrån hemförsäkringen. </w:t>
      </w:r>
    </w:p>
    <w:p w14:paraId="4A059CF3" w14:textId="77777777" w:rsidR="0080226E" w:rsidRPr="0080226E" w:rsidRDefault="0080226E" w:rsidP="0080226E">
      <w:pPr>
        <w:rPr>
          <w:color w:val="FF0000"/>
          <w:lang w:val="sv-SE"/>
        </w:rPr>
      </w:pPr>
    </w:p>
    <w:p w14:paraId="5462F450" w14:textId="77777777" w:rsidR="0080226E" w:rsidRPr="0080226E" w:rsidRDefault="0080226E" w:rsidP="0080226E">
      <w:pPr>
        <w:rPr>
          <w:color w:val="FF0000"/>
          <w:lang w:val="sv-SE"/>
        </w:rPr>
      </w:pPr>
      <w:r w:rsidRPr="0080226E">
        <w:rPr>
          <w:i/>
          <w:iCs/>
          <w:color w:val="FF0000"/>
          <w:lang w:val="sv-SE"/>
        </w:rPr>
        <w:t>Rättshjälp</w:t>
      </w:r>
      <w:r w:rsidRPr="0080226E">
        <w:rPr>
          <w:color w:val="FF0000"/>
          <w:lang w:val="sv-SE"/>
        </w:rPr>
        <w:t xml:space="preserve"> är en social skyddslagstiftning i form av ett statligt bidrag och kan, enligt huvudregeln, endast vara möjlig om sökande, i väsentlig grad, saknar egna ekonomiska medel och/eller saknar en försäkring som innefattar rättsskydd. Rättshjälpen omfattar inte heller alla juridiska ärenden och rättshjälpen täcker inte heller hela summan för det juridiska stödet. </w:t>
      </w:r>
    </w:p>
    <w:p w14:paraId="73437953" w14:textId="77777777" w:rsidR="0080226E" w:rsidRPr="0080226E" w:rsidRDefault="0080226E" w:rsidP="0080226E">
      <w:pPr>
        <w:rPr>
          <w:color w:val="FF0000"/>
          <w:lang w:val="sv-SE"/>
        </w:rPr>
      </w:pPr>
    </w:p>
    <w:p w14:paraId="7E92644D" w14:textId="77777777" w:rsidR="0080226E" w:rsidRPr="0080226E" w:rsidRDefault="0080226E" w:rsidP="0080226E">
      <w:pPr>
        <w:rPr>
          <w:color w:val="FF0000"/>
          <w:lang w:val="sv-SE"/>
        </w:rPr>
      </w:pPr>
      <w:r w:rsidRPr="0080226E">
        <w:rPr>
          <w:i/>
          <w:iCs/>
          <w:color w:val="FF0000"/>
          <w:lang w:val="sv-SE"/>
        </w:rPr>
        <w:t>Rättsskydd</w:t>
      </w:r>
      <w:r w:rsidRPr="0080226E">
        <w:rPr>
          <w:color w:val="FF0000"/>
          <w:lang w:val="sv-SE"/>
        </w:rPr>
        <w:t xml:space="preserve"> ingår som en del i hemförsäkringen. Rättskyddet är en kostnadsförsäkring som täcker delar av kostnader för ett juridiskt ombud. Rättsskyddet kan se annorlunda ut beroende på vilket försäkringsbolag som den sökande har. Av försäkringsvillkoren framgår rättskyddets omfattning och vilken självrisk som råder. </w:t>
      </w:r>
    </w:p>
    <w:p w14:paraId="511EE79D" w14:textId="77777777" w:rsidR="0080226E" w:rsidRPr="0080226E" w:rsidRDefault="0080226E" w:rsidP="0080226E">
      <w:pPr>
        <w:rPr>
          <w:color w:val="FF0000"/>
          <w:lang w:val="sv-SE"/>
        </w:rPr>
      </w:pPr>
    </w:p>
    <w:p w14:paraId="29A865CD" w14:textId="77777777" w:rsidR="0080226E" w:rsidRPr="0080226E" w:rsidRDefault="0080226E" w:rsidP="0080226E">
      <w:pPr>
        <w:rPr>
          <w:color w:val="FF0000"/>
          <w:lang w:val="sv-SE"/>
        </w:rPr>
      </w:pPr>
      <w:r w:rsidRPr="0080226E">
        <w:rPr>
          <w:color w:val="FF0000"/>
          <w:lang w:val="sv-SE"/>
        </w:rPr>
        <w:t xml:space="preserve">Om den sökande inte beviljas ersättning för rättshjälp/rättsskydd eller söker ekonomiskt bistånd för självrisken så kan den enskilde i vissa fall ges bistånd om det är motiverat för att den biståndssökande ska uppnå en skälig levnadsnivå i sin sociala situation. </w:t>
      </w:r>
    </w:p>
    <w:p w14:paraId="758659D5" w14:textId="77777777" w:rsidR="0034080C" w:rsidRDefault="0034080C" w:rsidP="00487163">
      <w:pPr>
        <w:spacing w:line="240" w:lineRule="auto"/>
        <w:rPr>
          <w:b/>
          <w:lang w:val="sv-SE"/>
        </w:rPr>
      </w:pPr>
    </w:p>
    <w:p w14:paraId="69794EB2" w14:textId="0BF5CC41" w:rsidR="00487163" w:rsidRPr="001E2D98" w:rsidRDefault="00487163" w:rsidP="00487163">
      <w:pPr>
        <w:spacing w:line="240" w:lineRule="auto"/>
        <w:rPr>
          <w:b/>
          <w:lang w:val="sv-SE"/>
        </w:rPr>
      </w:pPr>
      <w:r w:rsidRPr="001E2D98">
        <w:rPr>
          <w:b/>
          <w:lang w:val="sv-SE"/>
        </w:rPr>
        <w:t xml:space="preserve">Barnomsorg </w:t>
      </w:r>
      <w:r w:rsidR="00734654">
        <w:rPr>
          <w:b/>
          <w:lang w:val="sv-SE"/>
        </w:rPr>
        <w:t>och fritidsavgift</w:t>
      </w:r>
    </w:p>
    <w:p w14:paraId="401BEA49" w14:textId="5E3118CF" w:rsidR="00313A4B" w:rsidRPr="00C44E81" w:rsidRDefault="00487163" w:rsidP="00B0272B">
      <w:pPr>
        <w:spacing w:line="240" w:lineRule="auto"/>
        <w:rPr>
          <w:lang w:val="sv-SE"/>
        </w:rPr>
      </w:pPr>
      <w:r w:rsidRPr="001E2D98">
        <w:rPr>
          <w:lang w:val="sv-SE"/>
        </w:rPr>
        <w:t xml:space="preserve">Alla föräldrar betalar avgift till Nacka kommun oavsett </w:t>
      </w:r>
      <w:r w:rsidRPr="00885EB0">
        <w:rPr>
          <w:lang w:val="sv-SE"/>
        </w:rPr>
        <w:t>vilken expert</w:t>
      </w:r>
      <w:r w:rsidR="00EF38F5" w:rsidRPr="00885EB0">
        <w:rPr>
          <w:lang w:val="sv-SE"/>
        </w:rPr>
        <w:t>/utförare</w:t>
      </w:r>
      <w:r w:rsidRPr="001E2D98">
        <w:rPr>
          <w:lang w:val="sv-SE"/>
        </w:rPr>
        <w:t xml:space="preserve"> som driver verksamheten. Nacka kommun tillämpar maxtaxa. Hushållets inkomster styr då hur stor avgiften för barnomsorgen blir. Familjer med låg inkomst eller stor försörjningsbörda ska då söka reducerad barnomsorgsavgift. Den reducerade barnomsorgsavgiften ingår i en skälig levnadsnivå och medtas i beräkningen av försörjningsstödet.</w:t>
      </w:r>
      <w:r w:rsidR="00734654">
        <w:rPr>
          <w:lang w:val="sv-SE"/>
        </w:rPr>
        <w:t xml:space="preserve"> Avgift för fritids och fritidsklubb för större barn räknas med som en utgift.</w:t>
      </w:r>
    </w:p>
    <w:p w14:paraId="093E1559" w14:textId="77777777" w:rsidR="007138FE" w:rsidRDefault="007138FE" w:rsidP="00B0272B">
      <w:pPr>
        <w:spacing w:line="240" w:lineRule="auto"/>
        <w:rPr>
          <w:b/>
          <w:lang w:val="sv-SE"/>
        </w:rPr>
      </w:pPr>
    </w:p>
    <w:p w14:paraId="311ED639" w14:textId="77777777" w:rsidR="00B0272B" w:rsidRPr="001E2D98" w:rsidRDefault="00B0272B" w:rsidP="00B0272B">
      <w:pPr>
        <w:spacing w:line="240" w:lineRule="auto"/>
        <w:rPr>
          <w:b/>
          <w:lang w:val="sv-SE"/>
        </w:rPr>
      </w:pPr>
      <w:r w:rsidRPr="001E2D98">
        <w:rPr>
          <w:b/>
          <w:lang w:val="sv-SE"/>
        </w:rPr>
        <w:t xml:space="preserve">Barnomsorgsskuld </w:t>
      </w:r>
    </w:p>
    <w:p w14:paraId="070D0BB2" w14:textId="77777777" w:rsidR="00B0272B" w:rsidRPr="001E2D98" w:rsidRDefault="00B0272B" w:rsidP="00B0272B">
      <w:pPr>
        <w:spacing w:line="240" w:lineRule="auto"/>
        <w:rPr>
          <w:lang w:val="sv-SE"/>
        </w:rPr>
      </w:pPr>
      <w:r w:rsidRPr="001E2D98">
        <w:rPr>
          <w:lang w:val="sv-SE"/>
        </w:rPr>
        <w:t xml:space="preserve">Hotas barn av uppsägning från plats i förskoleverksamheten och det är viktigt att så inte sker, ska ansvarig för förskoleverksamheten kontaktas. Har barnet av sociala skäl behov av platsen får den enligt skollagen inte sägas upp. </w:t>
      </w:r>
    </w:p>
    <w:p w14:paraId="1A866DFA" w14:textId="77777777" w:rsidR="00B0272B" w:rsidRPr="001E2D98" w:rsidRDefault="00B0272B" w:rsidP="00B0272B">
      <w:pPr>
        <w:spacing w:line="240" w:lineRule="auto"/>
        <w:rPr>
          <w:lang w:val="sv-SE"/>
        </w:rPr>
      </w:pPr>
    </w:p>
    <w:p w14:paraId="5796B1C6" w14:textId="77777777" w:rsidR="00487163" w:rsidRPr="001E2D98" w:rsidRDefault="00487163" w:rsidP="00487163">
      <w:pPr>
        <w:spacing w:line="240" w:lineRule="auto"/>
        <w:rPr>
          <w:b/>
          <w:lang w:val="sv-SE"/>
        </w:rPr>
      </w:pPr>
      <w:r w:rsidRPr="001E2D98">
        <w:rPr>
          <w:b/>
          <w:lang w:val="sv-SE"/>
        </w:rPr>
        <w:t xml:space="preserve">Begravningskostnader </w:t>
      </w:r>
    </w:p>
    <w:p w14:paraId="1F68E74A" w14:textId="7ABF35AF" w:rsidR="00487163" w:rsidRPr="001E2D98" w:rsidRDefault="00487163">
      <w:pPr>
        <w:spacing w:line="240" w:lineRule="auto"/>
        <w:rPr>
          <w:lang w:val="sv-SE"/>
        </w:rPr>
      </w:pPr>
      <w:r w:rsidRPr="001E2D98">
        <w:rPr>
          <w:lang w:val="sv-SE"/>
        </w:rPr>
        <w:t xml:space="preserve">Ekonomiskt bistånd blir aktuellt om tillgångar saknas i dödsboet och försörjningsskyldiga som till exempel föräldrar eller efterlevande makars/registrerade partners saknar ekonomisk förmåga i form av inkomster eller tillgångar. </w:t>
      </w:r>
    </w:p>
    <w:p w14:paraId="167DCCE4" w14:textId="77777777" w:rsidR="00FB1956" w:rsidRPr="001E2D98" w:rsidRDefault="00FB1956" w:rsidP="00487163">
      <w:pPr>
        <w:spacing w:line="240" w:lineRule="auto"/>
        <w:rPr>
          <w:lang w:val="sv-SE"/>
        </w:rPr>
      </w:pPr>
    </w:p>
    <w:p w14:paraId="2B6EBFC7" w14:textId="5C109368" w:rsidR="00FB1956" w:rsidRPr="001E2D98" w:rsidRDefault="00FB1956" w:rsidP="00FB1956">
      <w:pPr>
        <w:spacing w:line="240" w:lineRule="auto"/>
        <w:rPr>
          <w:lang w:val="sv-SE"/>
        </w:rPr>
      </w:pPr>
      <w:r w:rsidRPr="001E2D98">
        <w:rPr>
          <w:lang w:val="sv-SE"/>
        </w:rPr>
        <w:t>Bistånd kan beviljas för resa</w:t>
      </w:r>
      <w:r w:rsidR="009375AE" w:rsidRPr="001E2D98">
        <w:rPr>
          <w:lang w:val="sv-SE"/>
        </w:rPr>
        <w:t xml:space="preserve"> till begravning</w:t>
      </w:r>
      <w:r w:rsidRPr="001E2D98">
        <w:rPr>
          <w:lang w:val="sv-SE"/>
        </w:rPr>
        <w:t xml:space="preserve"> inom Sverige om den avlidne är nära anhörig. Med nära anhörig menas make/maka eller motsvarande, förälder, barn, syskon, mor- farförälder och barnbarn. Kostnaden ska vara skälig. </w:t>
      </w:r>
    </w:p>
    <w:p w14:paraId="52C00624" w14:textId="77777777" w:rsidR="00487163" w:rsidRPr="001E2D98" w:rsidRDefault="00487163" w:rsidP="00487163">
      <w:pPr>
        <w:spacing w:line="240" w:lineRule="auto"/>
        <w:rPr>
          <w:lang w:val="sv-SE"/>
        </w:rPr>
      </w:pPr>
    </w:p>
    <w:p w14:paraId="70FCC6A0" w14:textId="77777777" w:rsidR="00AE29B9" w:rsidRDefault="00AE29B9" w:rsidP="00487163">
      <w:pPr>
        <w:spacing w:line="240" w:lineRule="auto"/>
        <w:rPr>
          <w:b/>
          <w:lang w:val="sv-SE"/>
        </w:rPr>
      </w:pPr>
    </w:p>
    <w:p w14:paraId="2BB86C8B" w14:textId="77777777" w:rsidR="00487163" w:rsidRPr="001E2D98" w:rsidRDefault="00487163" w:rsidP="00487163">
      <w:pPr>
        <w:spacing w:line="240" w:lineRule="auto"/>
        <w:rPr>
          <w:b/>
          <w:lang w:val="sv-SE"/>
        </w:rPr>
      </w:pPr>
      <w:r w:rsidRPr="001E2D98">
        <w:rPr>
          <w:b/>
          <w:lang w:val="sv-SE"/>
        </w:rPr>
        <w:t xml:space="preserve">Flyttkostnader </w:t>
      </w:r>
    </w:p>
    <w:p w14:paraId="5D28E5B0" w14:textId="77777777" w:rsidR="00487163" w:rsidRPr="001E2D98" w:rsidRDefault="00487163" w:rsidP="00487163">
      <w:pPr>
        <w:spacing w:line="240" w:lineRule="auto"/>
        <w:rPr>
          <w:lang w:val="sv-SE"/>
        </w:rPr>
      </w:pPr>
      <w:r w:rsidRPr="001E2D98">
        <w:rPr>
          <w:lang w:val="sv-SE"/>
        </w:rPr>
        <w:t>Bistånd till flyttkostnader kan beviljas till sökande som har försörjningsstöd eller inkomster i nivå med riksnormen om behov av att flytta är motiverat av:</w:t>
      </w:r>
    </w:p>
    <w:p w14:paraId="05007EF0" w14:textId="77777777" w:rsidR="00487163" w:rsidRPr="001E2D98" w:rsidRDefault="00487163" w:rsidP="00487163">
      <w:pPr>
        <w:spacing w:line="240" w:lineRule="auto"/>
        <w:rPr>
          <w:lang w:val="sv-SE"/>
        </w:rPr>
      </w:pPr>
    </w:p>
    <w:p w14:paraId="7F12632C" w14:textId="77777777" w:rsidR="00487163" w:rsidRPr="001E2D98" w:rsidRDefault="00487163" w:rsidP="00487163">
      <w:pPr>
        <w:spacing w:line="240" w:lineRule="auto"/>
        <w:rPr>
          <w:lang w:val="sv-SE"/>
        </w:rPr>
      </w:pPr>
      <w:r w:rsidRPr="001E2D98">
        <w:rPr>
          <w:lang w:val="sv-SE"/>
        </w:rPr>
        <w:t xml:space="preserve">• hälsoskäl </w:t>
      </w:r>
    </w:p>
    <w:p w14:paraId="7F7392B4" w14:textId="77777777" w:rsidR="00487163" w:rsidRPr="001E2D98" w:rsidRDefault="00487163" w:rsidP="00487163">
      <w:pPr>
        <w:spacing w:line="240" w:lineRule="auto"/>
        <w:rPr>
          <w:lang w:val="sv-SE"/>
        </w:rPr>
      </w:pPr>
      <w:r w:rsidRPr="001E2D98">
        <w:rPr>
          <w:lang w:val="sv-SE"/>
        </w:rPr>
        <w:t xml:space="preserve">• sociala omständigheter </w:t>
      </w:r>
    </w:p>
    <w:p w14:paraId="0FD0102F" w14:textId="77777777" w:rsidR="00487163" w:rsidRPr="001E2D98" w:rsidRDefault="00487163" w:rsidP="00487163">
      <w:pPr>
        <w:spacing w:line="240" w:lineRule="auto"/>
        <w:rPr>
          <w:lang w:val="sv-SE"/>
        </w:rPr>
      </w:pPr>
      <w:r w:rsidRPr="001E2D98">
        <w:rPr>
          <w:lang w:val="sv-SE"/>
        </w:rPr>
        <w:t xml:space="preserve">• att sökandes möjligheter att bli självförsörjande genom flytten ökar </w:t>
      </w:r>
    </w:p>
    <w:p w14:paraId="3C099A3D" w14:textId="77777777" w:rsidR="00487163" w:rsidRPr="001E2D98" w:rsidRDefault="00487163" w:rsidP="00487163">
      <w:pPr>
        <w:spacing w:line="240" w:lineRule="auto"/>
        <w:rPr>
          <w:lang w:val="sv-SE"/>
        </w:rPr>
      </w:pPr>
      <w:r w:rsidRPr="001E2D98">
        <w:rPr>
          <w:lang w:val="sv-SE"/>
        </w:rPr>
        <w:t>• att flytten medför att sökandes boendekostnader minskar</w:t>
      </w:r>
    </w:p>
    <w:p w14:paraId="576EF4B8" w14:textId="77777777" w:rsidR="00487163" w:rsidRPr="001E2D98" w:rsidRDefault="00487163" w:rsidP="00487163">
      <w:pPr>
        <w:spacing w:line="240" w:lineRule="auto"/>
        <w:rPr>
          <w:lang w:val="sv-SE"/>
        </w:rPr>
      </w:pPr>
    </w:p>
    <w:p w14:paraId="56AF1986" w14:textId="77777777" w:rsidR="00487163" w:rsidRPr="001E2D98" w:rsidRDefault="00487163" w:rsidP="00487163">
      <w:pPr>
        <w:spacing w:line="240" w:lineRule="auto"/>
        <w:rPr>
          <w:lang w:val="sv-SE"/>
        </w:rPr>
      </w:pPr>
      <w:r w:rsidRPr="001E2D98">
        <w:rPr>
          <w:lang w:val="sv-SE"/>
        </w:rPr>
        <w:t xml:space="preserve">Vid flytt till annan ort av arbetsmarknadsskäl ska det även utredas om behovet kan tillgodoses genom bidrag från Arbetsförmedlingen. </w:t>
      </w:r>
    </w:p>
    <w:p w14:paraId="16730BFD" w14:textId="77777777" w:rsidR="00487163" w:rsidRDefault="00487163" w:rsidP="00487163">
      <w:pPr>
        <w:spacing w:line="240" w:lineRule="auto"/>
        <w:rPr>
          <w:lang w:val="sv-SE"/>
        </w:rPr>
      </w:pPr>
    </w:p>
    <w:p w14:paraId="4464BF15" w14:textId="792884E8" w:rsidR="00FF5DE0" w:rsidRPr="001E2D98" w:rsidRDefault="00FF5DE0" w:rsidP="00487163">
      <w:pPr>
        <w:spacing w:line="240" w:lineRule="auto"/>
        <w:rPr>
          <w:lang w:val="sv-SE"/>
        </w:rPr>
      </w:pPr>
      <w:r w:rsidRPr="001E2D98">
        <w:rPr>
          <w:lang w:val="sv-SE"/>
        </w:rPr>
        <w:t>D</w:t>
      </w:r>
      <w:r>
        <w:rPr>
          <w:lang w:val="sv-SE"/>
        </w:rPr>
        <w:t>en sökande ska uppvisa</w:t>
      </w:r>
      <w:r w:rsidRPr="001E2D98">
        <w:rPr>
          <w:lang w:val="sv-SE"/>
        </w:rPr>
        <w:t xml:space="preserve"> kos</w:t>
      </w:r>
      <w:r>
        <w:rPr>
          <w:lang w:val="sv-SE"/>
        </w:rPr>
        <w:t>tnadsförslag som grund till bistånd.</w:t>
      </w:r>
    </w:p>
    <w:p w14:paraId="52C3C1FA" w14:textId="32DCD7BD" w:rsidR="00FB1956" w:rsidRDefault="00487163" w:rsidP="00487163">
      <w:pPr>
        <w:spacing w:line="240" w:lineRule="auto"/>
        <w:rPr>
          <w:lang w:val="sv-SE"/>
        </w:rPr>
      </w:pPr>
      <w:r w:rsidRPr="001E2D98">
        <w:rPr>
          <w:lang w:val="sv-SE"/>
        </w:rPr>
        <w:t>Det beviljade biståndet ska i första hand gälla hyra av flyttbil inklusive kostnader för bensin och försäkring, mot uppvisande av kvitto. Endast om särskilda skäl finns godtas anlitande av flyttfirma. Bistånd till kostnad för flyttning utanför Norden beviljas i normalfallet inte. Bistånd kan även vid behov bevil</w:t>
      </w:r>
      <w:r w:rsidR="0053385C">
        <w:rPr>
          <w:lang w:val="sv-SE"/>
        </w:rPr>
        <w:t>jas till kostnader för flytt</w:t>
      </w:r>
      <w:r w:rsidRPr="001E2D98">
        <w:rPr>
          <w:lang w:val="sv-SE"/>
        </w:rPr>
        <w:t xml:space="preserve"> av telefonabonnemang. </w:t>
      </w:r>
    </w:p>
    <w:p w14:paraId="063748F3" w14:textId="77777777" w:rsidR="004E0F0A" w:rsidRDefault="004E0F0A" w:rsidP="00487163">
      <w:pPr>
        <w:spacing w:line="240" w:lineRule="auto"/>
        <w:rPr>
          <w:lang w:val="sv-SE"/>
        </w:rPr>
      </w:pPr>
    </w:p>
    <w:p w14:paraId="0BBCE802" w14:textId="691D44D4" w:rsidR="004E0F0A" w:rsidRPr="001937A4" w:rsidRDefault="004E0F0A" w:rsidP="00487163">
      <w:pPr>
        <w:spacing w:line="240" w:lineRule="auto"/>
        <w:rPr>
          <w:b/>
          <w:lang w:val="sv-SE"/>
        </w:rPr>
      </w:pPr>
      <w:r w:rsidRPr="001937A4">
        <w:rPr>
          <w:b/>
          <w:lang w:val="sv-SE"/>
        </w:rPr>
        <w:t>Fritidspeng</w:t>
      </w:r>
    </w:p>
    <w:p w14:paraId="63B5B53C" w14:textId="2DBF4040" w:rsidR="00313A4B" w:rsidRPr="00D1149B" w:rsidRDefault="004E0F0A" w:rsidP="00D1149B">
      <w:pPr>
        <w:rPr>
          <w:lang w:val="sv-SE"/>
        </w:rPr>
      </w:pPr>
      <w:r w:rsidRPr="001937A4">
        <w:rPr>
          <w:lang w:val="sv-SE"/>
        </w:rPr>
        <w:t>För barn i årskurs 4-9 som mottagit försörjningsstöd under en längre tid</w:t>
      </w:r>
      <w:r w:rsidR="001A2118">
        <w:rPr>
          <w:lang w:val="sv-SE"/>
        </w:rPr>
        <w:t>, minst sex månader under den senaste tolvmånadersperioden,</w:t>
      </w:r>
      <w:r w:rsidRPr="001937A4">
        <w:rPr>
          <w:lang w:val="sv-SE"/>
        </w:rPr>
        <w:t xml:space="preserve"> har rätt till ersättning från arbets- och företagsnämnden för kostnader för barnens deltagande i fritidsaktiviteter, så kallad fritidspeng. Fritidspengen ska inte behovsprövas och är inte ett ekonomiskt bistånd utan en ersättning upp till en viss nivå för faktiska kostnader för barnens fritidsaktiviteter. Barnets fritidsaktiviteter ska vara regelbundna och ledarledda samt främja ett aktivt deltagande i samhällets gemenskap. Fritidspengen får ersätta högst 3 000 kronor per barn och tolvmånadersperiod. En tolvmånadersperiod behöver inte vara ett kalenderår.</w:t>
      </w:r>
      <w:r>
        <w:rPr>
          <w:lang w:val="sv-SE"/>
        </w:rPr>
        <w:t xml:space="preserve"> </w:t>
      </w:r>
      <w:r w:rsidRPr="001E2D98">
        <w:rPr>
          <w:lang w:val="sv-SE"/>
        </w:rPr>
        <w:t xml:space="preserve">  </w:t>
      </w:r>
    </w:p>
    <w:p w14:paraId="6F5B8FE2" w14:textId="77777777" w:rsidR="0053312F" w:rsidRDefault="0053312F" w:rsidP="00487163">
      <w:pPr>
        <w:spacing w:line="240" w:lineRule="auto"/>
        <w:rPr>
          <w:b/>
          <w:lang w:val="sv-SE"/>
        </w:rPr>
      </w:pPr>
    </w:p>
    <w:p w14:paraId="2C96A24D" w14:textId="77777777" w:rsidR="00487163" w:rsidRPr="001E2D98" w:rsidRDefault="00487163" w:rsidP="00487163">
      <w:pPr>
        <w:spacing w:line="240" w:lineRule="auto"/>
        <w:rPr>
          <w:b/>
          <w:lang w:val="sv-SE"/>
        </w:rPr>
      </w:pPr>
      <w:r w:rsidRPr="001E2D98">
        <w:rPr>
          <w:b/>
          <w:lang w:val="sv-SE"/>
        </w:rPr>
        <w:t xml:space="preserve">Glasögon eller kontaktlinser  </w:t>
      </w:r>
    </w:p>
    <w:p w14:paraId="29DD2636" w14:textId="3CE04510" w:rsidR="00DB0E80" w:rsidRPr="00E5255C" w:rsidRDefault="00487163" w:rsidP="00487163">
      <w:pPr>
        <w:spacing w:line="240" w:lineRule="auto"/>
        <w:rPr>
          <w:lang w:val="sv-SE"/>
        </w:rPr>
      </w:pPr>
      <w:r w:rsidRPr="001E2D98">
        <w:rPr>
          <w:lang w:val="sv-SE"/>
        </w:rPr>
        <w:t>Den sökande ska uppvisa intyg och kostnadsförslag som styrker behovet av glasögon eller linser och vad som ingår i begärt pris.</w:t>
      </w:r>
      <w:r w:rsidR="008559A5">
        <w:rPr>
          <w:lang w:val="sv-SE"/>
        </w:rPr>
        <w:t xml:space="preserve"> </w:t>
      </w:r>
      <w:r w:rsidR="008559A5" w:rsidRPr="00E5255C">
        <w:rPr>
          <w:lang w:val="sv-SE"/>
        </w:rPr>
        <w:t>Kontaktlinser beviljas endast om synnerliga skäl föreligger.</w:t>
      </w:r>
      <w:r w:rsidRPr="00E5255C">
        <w:rPr>
          <w:lang w:val="sv-SE"/>
        </w:rPr>
        <w:t xml:space="preserve"> Skälig kostnad för glasögon är de paketpris som de flesta optiker erbjuder.</w:t>
      </w:r>
    </w:p>
    <w:p w14:paraId="240FAEF9" w14:textId="77777777" w:rsidR="00487163" w:rsidRPr="001E2D98" w:rsidRDefault="00487163" w:rsidP="00487163">
      <w:pPr>
        <w:spacing w:line="240" w:lineRule="auto"/>
        <w:rPr>
          <w:lang w:val="sv-SE"/>
        </w:rPr>
      </w:pPr>
    </w:p>
    <w:p w14:paraId="08B859A2" w14:textId="77777777" w:rsidR="00D529BA" w:rsidRPr="001E2D98" w:rsidRDefault="00D529BA" w:rsidP="00D529BA">
      <w:pPr>
        <w:spacing w:line="240" w:lineRule="auto"/>
        <w:rPr>
          <w:b/>
          <w:lang w:val="sv-SE"/>
        </w:rPr>
      </w:pPr>
      <w:r w:rsidRPr="001E2D98">
        <w:rPr>
          <w:b/>
          <w:lang w:val="sv-SE"/>
        </w:rPr>
        <w:t xml:space="preserve">Magasineringskostnad </w:t>
      </w:r>
    </w:p>
    <w:p w14:paraId="6ADFA8B0" w14:textId="1F5323B4" w:rsidR="00D529BA" w:rsidRPr="001E2D98" w:rsidRDefault="00D529BA" w:rsidP="00551372">
      <w:pPr>
        <w:spacing w:line="240" w:lineRule="auto"/>
        <w:rPr>
          <w:lang w:val="sv-SE"/>
        </w:rPr>
      </w:pPr>
      <w:r w:rsidRPr="001E2D98">
        <w:rPr>
          <w:lang w:val="sv-SE"/>
        </w:rPr>
        <w:t xml:space="preserve">Bistånd till kostnad för magasinering av bohag ska beviljas den som har löpande försörjningsstöd om den sökande inom överskådlig tid förväntas kunna få ny bostad. Vad som är överskådlig tid måste avgöras från fall till fall. Besluten ska tidsbegränsas och omprövas vid behov. Det är den enskilde som ska stå för kontraktet gentemot magasineringsfirman. </w:t>
      </w:r>
    </w:p>
    <w:p w14:paraId="215761FF" w14:textId="77777777" w:rsidR="00D529BA" w:rsidRPr="001E2D98" w:rsidRDefault="00D529BA" w:rsidP="00D529BA">
      <w:pPr>
        <w:spacing w:line="240" w:lineRule="auto"/>
        <w:rPr>
          <w:lang w:val="sv-SE"/>
        </w:rPr>
      </w:pPr>
    </w:p>
    <w:p w14:paraId="3057496E" w14:textId="77777777" w:rsidR="00D529BA" w:rsidRPr="001E2D98" w:rsidRDefault="00D529BA" w:rsidP="00D529BA">
      <w:pPr>
        <w:spacing w:line="240" w:lineRule="auto"/>
        <w:rPr>
          <w:b/>
          <w:lang w:val="sv-SE"/>
        </w:rPr>
      </w:pPr>
      <w:r w:rsidRPr="001E2D98">
        <w:rPr>
          <w:b/>
          <w:lang w:val="sv-SE"/>
        </w:rPr>
        <w:t>Psykoterapikostnad m.m.</w:t>
      </w:r>
    </w:p>
    <w:p w14:paraId="1FA8D9FA" w14:textId="77777777" w:rsidR="00D529BA" w:rsidRPr="001E2D98" w:rsidRDefault="00D529BA" w:rsidP="00D529BA">
      <w:pPr>
        <w:spacing w:line="240" w:lineRule="auto"/>
        <w:rPr>
          <w:lang w:val="sv-SE"/>
        </w:rPr>
      </w:pPr>
      <w:r w:rsidRPr="001E2D98">
        <w:rPr>
          <w:lang w:val="sv-SE"/>
        </w:rPr>
        <w:t xml:space="preserve">Psykoterapi är sjukvårdens ansvar. Huvudprincipen är därför att bistånd till kostnad för psykoterapi inte ska beviljas. Den som söker sådant bistånd ska hänvisas till vårdcentral eller närmaste öppenpsykiatriska mottagning. </w:t>
      </w:r>
    </w:p>
    <w:p w14:paraId="2BBF1D92" w14:textId="77777777" w:rsidR="004B1EDC" w:rsidRPr="001E2D98" w:rsidRDefault="004B1EDC" w:rsidP="00D529BA">
      <w:pPr>
        <w:spacing w:line="240" w:lineRule="auto"/>
        <w:rPr>
          <w:lang w:val="sv-SE"/>
        </w:rPr>
      </w:pPr>
    </w:p>
    <w:p w14:paraId="2C5CD5E5" w14:textId="77777777" w:rsidR="00AE29B9" w:rsidRDefault="00AE29B9" w:rsidP="00D529BA">
      <w:pPr>
        <w:spacing w:line="240" w:lineRule="auto"/>
        <w:rPr>
          <w:b/>
          <w:lang w:val="sv-SE"/>
        </w:rPr>
      </w:pPr>
    </w:p>
    <w:p w14:paraId="00869015" w14:textId="77777777" w:rsidR="00AE29B9" w:rsidRDefault="00AE29B9" w:rsidP="00D529BA">
      <w:pPr>
        <w:spacing w:line="240" w:lineRule="auto"/>
        <w:rPr>
          <w:b/>
          <w:lang w:val="sv-SE"/>
        </w:rPr>
      </w:pPr>
    </w:p>
    <w:p w14:paraId="5DDE2408" w14:textId="77777777" w:rsidR="004B1EDC" w:rsidRPr="001E2D98" w:rsidRDefault="004B1EDC" w:rsidP="00D529BA">
      <w:pPr>
        <w:spacing w:line="240" w:lineRule="auto"/>
        <w:rPr>
          <w:b/>
          <w:lang w:val="sv-SE"/>
        </w:rPr>
      </w:pPr>
      <w:r w:rsidRPr="001E2D98">
        <w:rPr>
          <w:b/>
          <w:lang w:val="sv-SE"/>
        </w:rPr>
        <w:t>Resor</w:t>
      </w:r>
    </w:p>
    <w:p w14:paraId="078069FD" w14:textId="5381DE91" w:rsidR="00F77F1C" w:rsidRPr="001E2D98" w:rsidRDefault="00F77F1C" w:rsidP="00D529BA">
      <w:pPr>
        <w:spacing w:line="240" w:lineRule="auto"/>
        <w:rPr>
          <w:i/>
          <w:lang w:val="sv-SE"/>
        </w:rPr>
      </w:pPr>
      <w:r w:rsidRPr="001E2D98">
        <w:rPr>
          <w:i/>
          <w:lang w:val="sv-SE"/>
        </w:rPr>
        <w:t>Rekreationsresor</w:t>
      </w:r>
    </w:p>
    <w:p w14:paraId="59B9D23E" w14:textId="1D10B5D0" w:rsidR="00D529BA" w:rsidRPr="00FD0DD1" w:rsidRDefault="009542F9" w:rsidP="00FD0DD1">
      <w:pPr>
        <w:spacing w:line="240" w:lineRule="auto"/>
        <w:rPr>
          <w:lang w:val="sv-SE"/>
        </w:rPr>
      </w:pPr>
      <w:r w:rsidRPr="00FD0DD1">
        <w:rPr>
          <w:lang w:val="sv-SE"/>
        </w:rPr>
        <w:t xml:space="preserve">Rekreationsresor kan endast beviljas om synnerligga skäl föreligger. För barn och ungdomar kan bidrag </w:t>
      </w:r>
      <w:r w:rsidR="00D1149B">
        <w:rPr>
          <w:lang w:val="sv-SE"/>
        </w:rPr>
        <w:t xml:space="preserve">t.ex. </w:t>
      </w:r>
      <w:r w:rsidRPr="00FD0DD1">
        <w:rPr>
          <w:lang w:val="sv-SE"/>
        </w:rPr>
        <w:t xml:space="preserve">beviljas för att åka på koloni. </w:t>
      </w:r>
    </w:p>
    <w:p w14:paraId="5A742E02" w14:textId="77777777" w:rsidR="00A960F1" w:rsidRPr="00FD0DD1" w:rsidRDefault="00A960F1" w:rsidP="00D529BA">
      <w:pPr>
        <w:spacing w:line="240" w:lineRule="auto"/>
        <w:rPr>
          <w:lang w:val="sv-SE"/>
        </w:rPr>
      </w:pPr>
    </w:p>
    <w:p w14:paraId="7D4BF110" w14:textId="5688FA21" w:rsidR="004B1EDC" w:rsidRPr="001E2D98" w:rsidRDefault="00551372" w:rsidP="004B1EDC">
      <w:pPr>
        <w:spacing w:line="240" w:lineRule="auto"/>
        <w:rPr>
          <w:i/>
          <w:lang w:val="sv-SE"/>
        </w:rPr>
      </w:pPr>
      <w:r w:rsidRPr="001E2D98">
        <w:rPr>
          <w:i/>
          <w:lang w:val="sv-SE"/>
        </w:rPr>
        <w:t>Å</w:t>
      </w:r>
      <w:r w:rsidR="004B1EDC" w:rsidRPr="001E2D98">
        <w:rPr>
          <w:i/>
          <w:lang w:val="sv-SE"/>
        </w:rPr>
        <w:t xml:space="preserve">tervandringsresor </w:t>
      </w:r>
    </w:p>
    <w:p w14:paraId="656C005A" w14:textId="77777777" w:rsidR="004B1EDC" w:rsidRPr="001E2D98" w:rsidRDefault="004B1EDC" w:rsidP="004B1EDC">
      <w:pPr>
        <w:spacing w:line="240" w:lineRule="auto"/>
        <w:rPr>
          <w:lang w:val="sv-SE"/>
        </w:rPr>
      </w:pPr>
      <w:r w:rsidRPr="001E2D98">
        <w:rPr>
          <w:lang w:val="sv-SE"/>
        </w:rPr>
        <w:t xml:space="preserve">Utländska medborgare som kommit till Sverige som flyktingar kan söka återvandringsbidrag hos Migrationsverket. Bidraget ges dels i form av resekostnad, dels som en allmän schablon per person. I de fall en person fått statligt återvandringsbidrag ska kommunen inte ge bistånd. </w:t>
      </w:r>
    </w:p>
    <w:p w14:paraId="1867D141" w14:textId="77777777" w:rsidR="00E851DD" w:rsidRPr="001E2D98" w:rsidRDefault="00E851DD" w:rsidP="00E851DD">
      <w:pPr>
        <w:spacing w:line="240" w:lineRule="auto"/>
        <w:rPr>
          <w:i/>
          <w:lang w:val="sv-SE"/>
        </w:rPr>
      </w:pPr>
    </w:p>
    <w:p w14:paraId="74F33FD7" w14:textId="77777777" w:rsidR="00E851DD" w:rsidRPr="001E2D98" w:rsidRDefault="00E851DD" w:rsidP="00E851DD">
      <w:pPr>
        <w:spacing w:line="240" w:lineRule="auto"/>
        <w:rPr>
          <w:i/>
          <w:lang w:val="sv-SE"/>
        </w:rPr>
      </w:pPr>
      <w:r w:rsidRPr="001E2D98">
        <w:rPr>
          <w:i/>
          <w:lang w:val="sv-SE"/>
        </w:rPr>
        <w:t xml:space="preserve">Återföreningsresor </w:t>
      </w:r>
    </w:p>
    <w:p w14:paraId="32E5208E" w14:textId="5185DD65" w:rsidR="00E851DD" w:rsidRPr="001E2D98" w:rsidRDefault="00E851DD" w:rsidP="00E851DD">
      <w:pPr>
        <w:spacing w:line="240" w:lineRule="auto"/>
        <w:rPr>
          <w:lang w:val="sv-SE"/>
        </w:rPr>
      </w:pPr>
      <w:r w:rsidRPr="001E2D98">
        <w:rPr>
          <w:lang w:val="sv-SE"/>
        </w:rPr>
        <w:t xml:space="preserve">Bistånd kan bli aktuellt när Röda Korset beviljat hjälp till resekostnaden för barn som ska förenas med föräldrarna i Sverige till egenavgiften. </w:t>
      </w:r>
    </w:p>
    <w:p w14:paraId="1B1EAE65" w14:textId="77777777" w:rsidR="00E851DD" w:rsidRPr="001E2D98" w:rsidRDefault="00E851DD" w:rsidP="00E851DD">
      <w:pPr>
        <w:spacing w:line="240" w:lineRule="auto"/>
        <w:rPr>
          <w:lang w:val="sv-SE"/>
        </w:rPr>
      </w:pPr>
    </w:p>
    <w:p w14:paraId="53CB29E3" w14:textId="57273F79" w:rsidR="00F77F1C" w:rsidRPr="001E2D98" w:rsidRDefault="00F77F1C" w:rsidP="00E851DD">
      <w:pPr>
        <w:spacing w:line="240" w:lineRule="auto"/>
        <w:rPr>
          <w:lang w:val="sv-SE"/>
        </w:rPr>
      </w:pPr>
      <w:r>
        <w:rPr>
          <w:i/>
          <w:lang w:val="sv-SE"/>
        </w:rPr>
        <w:t>R</w:t>
      </w:r>
      <w:r w:rsidRPr="00542CF5">
        <w:rPr>
          <w:i/>
          <w:lang w:val="sv-SE"/>
        </w:rPr>
        <w:t>iksfärdtjänst</w:t>
      </w:r>
    </w:p>
    <w:p w14:paraId="7B514A99" w14:textId="68081FA7" w:rsidR="00E851DD" w:rsidRPr="00DA7368" w:rsidRDefault="00EB3F7B" w:rsidP="00E851DD">
      <w:pPr>
        <w:spacing w:line="240" w:lineRule="auto"/>
        <w:rPr>
          <w:lang w:val="sv-SE"/>
        </w:rPr>
      </w:pPr>
      <w:r>
        <w:rPr>
          <w:lang w:val="sv-SE"/>
        </w:rPr>
        <w:t>Kostnader för resor</w:t>
      </w:r>
      <w:r w:rsidR="00E851DD" w:rsidRPr="00DA7368">
        <w:rPr>
          <w:lang w:val="sv-SE"/>
        </w:rPr>
        <w:t xml:space="preserve"> med </w:t>
      </w:r>
      <w:r w:rsidR="00E851DD" w:rsidRPr="00F77F1C">
        <w:rPr>
          <w:lang w:val="sv-SE"/>
        </w:rPr>
        <w:t>riksfärdtjänst bedöms</w:t>
      </w:r>
      <w:r w:rsidR="00E851DD" w:rsidRPr="00DA7368">
        <w:rPr>
          <w:lang w:val="sv-SE"/>
        </w:rPr>
        <w:t xml:space="preserve"> efter individuell bedömning. </w:t>
      </w:r>
    </w:p>
    <w:p w14:paraId="7B565B2D" w14:textId="77777777" w:rsidR="00D529BA" w:rsidRPr="001E2D98" w:rsidRDefault="00D529BA" w:rsidP="00D529BA">
      <w:pPr>
        <w:spacing w:line="240" w:lineRule="auto"/>
        <w:rPr>
          <w:lang w:val="sv-SE"/>
        </w:rPr>
      </w:pPr>
    </w:p>
    <w:p w14:paraId="3AF4CF6C" w14:textId="77777777" w:rsidR="00092123" w:rsidRPr="001E2D98" w:rsidRDefault="00092123" w:rsidP="00092123">
      <w:pPr>
        <w:spacing w:line="240" w:lineRule="auto"/>
        <w:rPr>
          <w:b/>
          <w:lang w:val="sv-SE"/>
        </w:rPr>
      </w:pPr>
      <w:r w:rsidRPr="001E2D98">
        <w:rPr>
          <w:b/>
          <w:lang w:val="sv-SE"/>
        </w:rPr>
        <w:t xml:space="preserve">Skulder </w:t>
      </w:r>
    </w:p>
    <w:p w14:paraId="5CC648A9" w14:textId="4BD8314F" w:rsidR="00092123" w:rsidRPr="001E2D98" w:rsidRDefault="00092123" w:rsidP="00092123">
      <w:pPr>
        <w:spacing w:line="240" w:lineRule="auto"/>
        <w:rPr>
          <w:lang w:val="sv-SE"/>
        </w:rPr>
      </w:pPr>
      <w:r w:rsidRPr="001E2D98">
        <w:rPr>
          <w:lang w:val="sv-SE"/>
        </w:rPr>
        <w:t>Det finns olika typer av skulder</w:t>
      </w:r>
      <w:r w:rsidR="001D6EA8">
        <w:rPr>
          <w:lang w:val="sv-SE"/>
        </w:rPr>
        <w:t xml:space="preserve"> som kan ge olika långvariga konsekvenser</w:t>
      </w:r>
      <w:r w:rsidRPr="001E2D98">
        <w:rPr>
          <w:lang w:val="sv-SE"/>
        </w:rPr>
        <w:t>. Råd och stö</w:t>
      </w:r>
      <w:r w:rsidR="00F25291">
        <w:rPr>
          <w:lang w:val="sv-SE"/>
        </w:rPr>
        <w:t>d kan sökas hos kommunens skuld och budget</w:t>
      </w:r>
      <w:r w:rsidRPr="001E2D98">
        <w:rPr>
          <w:lang w:val="sv-SE"/>
        </w:rPr>
        <w:t>rådgivare. I normalfallet beviljas inte ekonomiskt bistånd till att betala skulder.</w:t>
      </w:r>
    </w:p>
    <w:p w14:paraId="1101478D" w14:textId="26B044F2" w:rsidR="00313A4B" w:rsidRDefault="00092123" w:rsidP="00D20B27">
      <w:pPr>
        <w:spacing w:line="240" w:lineRule="auto"/>
        <w:rPr>
          <w:lang w:val="sv-SE"/>
        </w:rPr>
      </w:pPr>
      <w:r w:rsidRPr="001E2D98">
        <w:rPr>
          <w:lang w:val="sv-SE"/>
        </w:rPr>
        <w:t xml:space="preserve">Undantag kan göras om lån tagits för att undanröja en akut situation och där det är klart att den enskilde annars skulle beviljats bistånd. </w:t>
      </w:r>
    </w:p>
    <w:p w14:paraId="251BA8E2" w14:textId="46B7B9FC" w:rsidR="00D1149B" w:rsidRPr="000A5979" w:rsidRDefault="000A5979" w:rsidP="000A5979">
      <w:pPr>
        <w:spacing w:line="240" w:lineRule="auto"/>
        <w:rPr>
          <w:lang w:val="sv-SE"/>
        </w:rPr>
      </w:pPr>
      <w:r w:rsidRPr="000A5979">
        <w:rPr>
          <w:lang w:val="sv-SE"/>
        </w:rPr>
        <w:t>Ekonomiskt bistånd kan beviljas till</w:t>
      </w:r>
      <w:r>
        <w:rPr>
          <w:lang w:val="sv-SE"/>
        </w:rPr>
        <w:t xml:space="preserve"> exempel</w:t>
      </w:r>
      <w:r w:rsidRPr="000A5979">
        <w:rPr>
          <w:lang w:val="sv-SE"/>
        </w:rPr>
        <w:t xml:space="preserve"> el-skuld och hyres</w:t>
      </w:r>
      <w:r>
        <w:rPr>
          <w:lang w:val="sv-SE"/>
        </w:rPr>
        <w:t>skuld efter sedvanlig utredning när andra alternativ är uteslutna.</w:t>
      </w:r>
      <w:r w:rsidRPr="000A5979">
        <w:rPr>
          <w:lang w:val="sv-SE"/>
        </w:rPr>
        <w:t xml:space="preserve"> </w:t>
      </w:r>
    </w:p>
    <w:p w14:paraId="312AA20C" w14:textId="77777777" w:rsidR="00D1149B" w:rsidRDefault="00D1149B" w:rsidP="001E2D98">
      <w:pPr>
        <w:rPr>
          <w:b/>
          <w:lang w:val="sv-SE"/>
        </w:rPr>
      </w:pPr>
    </w:p>
    <w:p w14:paraId="0C45C63C" w14:textId="77777777" w:rsidR="00092123" w:rsidRPr="00FD0DD1" w:rsidRDefault="00092123" w:rsidP="001E2D98">
      <w:pPr>
        <w:rPr>
          <w:b/>
          <w:lang w:val="sv-SE"/>
        </w:rPr>
      </w:pPr>
      <w:r w:rsidRPr="00FD0DD1">
        <w:rPr>
          <w:b/>
          <w:lang w:val="sv-SE"/>
        </w:rPr>
        <w:t xml:space="preserve">Hemutrustning </w:t>
      </w:r>
    </w:p>
    <w:p w14:paraId="565B79A9" w14:textId="5A64345E" w:rsidR="00B66FE5" w:rsidRPr="001E2D98" w:rsidRDefault="00092123" w:rsidP="00B66FE5">
      <w:pPr>
        <w:spacing w:line="240" w:lineRule="auto"/>
        <w:rPr>
          <w:lang w:val="sv-SE"/>
        </w:rPr>
      </w:pPr>
      <w:r w:rsidRPr="00FD0DD1">
        <w:rPr>
          <w:lang w:val="sv-SE"/>
        </w:rPr>
        <w:t>Bistånd till grundutrustning beviljas om behovet inte</w:t>
      </w:r>
      <w:r w:rsidR="00FD0DD1" w:rsidRPr="00FD0DD1">
        <w:rPr>
          <w:lang w:val="sv-SE"/>
        </w:rPr>
        <w:t xml:space="preserve"> kan tillgodoses på annat sätt. </w:t>
      </w:r>
      <w:r w:rsidRPr="001E2D98">
        <w:rPr>
          <w:lang w:val="sv-SE"/>
        </w:rPr>
        <w:t xml:space="preserve">Ungdomar som skapar sitt första hem förväntas kunna tillgodose behovet genom att plocka ihop det behövliga från föräldrahemmet, från vänner och släktingar. Flyktingar och de som fått uppehållstillstånd på grund av anknytning till flykting får behovet tillgodosett genom att ansöka om hemutrustningslån hos CSN (Centrala studiemedelsnämnden). </w:t>
      </w:r>
      <w:r w:rsidR="00B66FE5" w:rsidRPr="001E2D98">
        <w:rPr>
          <w:lang w:val="sv-SE"/>
        </w:rPr>
        <w:t>Behov av kompletterande hemutrustning kan även uppkomma, till exempel vid långvarigt beroende av ekonomiskt bistånd, ändrad familjesituation (ytterligare barn, skilsmässa) och flytt.</w:t>
      </w:r>
      <w:r w:rsidR="00551372" w:rsidRPr="001E2D98">
        <w:rPr>
          <w:lang w:val="sv-SE"/>
        </w:rPr>
        <w:t xml:space="preserve"> </w:t>
      </w:r>
      <w:r w:rsidR="00B66FE5" w:rsidRPr="001E2D98">
        <w:rPr>
          <w:lang w:val="sv-SE"/>
        </w:rPr>
        <w:t>Behov kan även uppkomma på grund av att någonting går sönder, speciellt vid långvarigt försörjningsstöd. I riksnormen ingår inte hemutrustning, där hemförsäkring inte täcker kostnad.</w:t>
      </w:r>
    </w:p>
    <w:p w14:paraId="19ED943C" w14:textId="77777777" w:rsidR="00092123" w:rsidRPr="001E2D98" w:rsidRDefault="00092123" w:rsidP="00092123">
      <w:pPr>
        <w:spacing w:line="240" w:lineRule="auto"/>
        <w:rPr>
          <w:lang w:val="sv-SE"/>
        </w:rPr>
      </w:pPr>
    </w:p>
    <w:p w14:paraId="2436ECEA" w14:textId="77777777" w:rsidR="00DB78FD" w:rsidRPr="001E2D98" w:rsidRDefault="00DB78FD" w:rsidP="00DB78FD">
      <w:pPr>
        <w:spacing w:line="240" w:lineRule="auto"/>
        <w:rPr>
          <w:b/>
          <w:lang w:val="sv-SE"/>
        </w:rPr>
      </w:pPr>
      <w:r w:rsidRPr="001E2D98">
        <w:rPr>
          <w:b/>
          <w:lang w:val="sv-SE"/>
        </w:rPr>
        <w:t xml:space="preserve">Identifikationshandlingar </w:t>
      </w:r>
    </w:p>
    <w:p w14:paraId="6A2B8128" w14:textId="3E2F57F5" w:rsidR="00DB78FD" w:rsidRDefault="00DB78FD" w:rsidP="00DB78FD">
      <w:pPr>
        <w:spacing w:line="240" w:lineRule="auto"/>
        <w:rPr>
          <w:lang w:val="sv-SE"/>
        </w:rPr>
      </w:pPr>
      <w:r w:rsidRPr="001E2D98">
        <w:rPr>
          <w:lang w:val="sv-SE"/>
        </w:rPr>
        <w:t>Kostnad för identitetshandlingar beviljas om behovet av försörjningsstöd inte är ytterst kortvarigt och att behovet därmed kan tillgodoses på annat sätt</w:t>
      </w:r>
      <w:r w:rsidR="007B3164">
        <w:rPr>
          <w:lang w:val="sv-SE"/>
        </w:rPr>
        <w:t>.</w:t>
      </w:r>
      <w:r w:rsidRPr="001E2D98">
        <w:rPr>
          <w:lang w:val="sv-SE"/>
        </w:rPr>
        <w:t xml:space="preserve"> </w:t>
      </w:r>
    </w:p>
    <w:p w14:paraId="052EA394" w14:textId="446CEA41" w:rsidR="007B3164" w:rsidRPr="00D05FFB" w:rsidRDefault="00BE5CDE" w:rsidP="007B3164">
      <w:pPr>
        <w:pStyle w:val="Kommentarer"/>
        <w:rPr>
          <w:strike/>
          <w:color w:val="FF0000"/>
          <w:sz w:val="24"/>
          <w:szCs w:val="24"/>
          <w:lang w:val="sv-SE"/>
        </w:rPr>
      </w:pPr>
      <w:r>
        <w:rPr>
          <w:sz w:val="24"/>
          <w:szCs w:val="24"/>
          <w:lang w:val="sv-SE"/>
        </w:rPr>
        <w:t>Kost</w:t>
      </w:r>
      <w:r w:rsidR="007B3164" w:rsidRPr="001937A4">
        <w:rPr>
          <w:sz w:val="24"/>
          <w:szCs w:val="24"/>
          <w:lang w:val="sv-SE"/>
        </w:rPr>
        <w:t>nad för nya identifikationshandlingar kan beviljas mot uppvisande av polisanmälan.</w:t>
      </w:r>
      <w:r>
        <w:rPr>
          <w:sz w:val="24"/>
          <w:szCs w:val="24"/>
          <w:lang w:val="sv-SE"/>
        </w:rPr>
        <w:t xml:space="preserve"> </w:t>
      </w:r>
    </w:p>
    <w:p w14:paraId="2206C58F" w14:textId="77777777" w:rsidR="00DB78FD" w:rsidRPr="001E2D98" w:rsidRDefault="00DB78FD" w:rsidP="00DB78FD">
      <w:pPr>
        <w:spacing w:line="240" w:lineRule="auto"/>
        <w:rPr>
          <w:lang w:val="sv-SE"/>
        </w:rPr>
      </w:pPr>
    </w:p>
    <w:p w14:paraId="78D5B33F" w14:textId="77777777" w:rsidR="00DB78FD" w:rsidRPr="001E2D98" w:rsidRDefault="00DB78FD" w:rsidP="00DB78FD">
      <w:pPr>
        <w:spacing w:line="240" w:lineRule="auto"/>
        <w:rPr>
          <w:b/>
          <w:lang w:val="sv-SE"/>
        </w:rPr>
      </w:pPr>
      <w:r w:rsidRPr="001E2D98">
        <w:rPr>
          <w:b/>
          <w:lang w:val="sv-SE"/>
        </w:rPr>
        <w:t xml:space="preserve">Kläder och skor utöver vad som ingår i försörjningsstödet </w:t>
      </w:r>
    </w:p>
    <w:p w14:paraId="394A6FD9" w14:textId="77777777" w:rsidR="00DB78FD" w:rsidRPr="001E2D98" w:rsidRDefault="00DB78FD" w:rsidP="00DB78FD">
      <w:pPr>
        <w:spacing w:line="240" w:lineRule="auto"/>
        <w:rPr>
          <w:lang w:val="sv-SE"/>
        </w:rPr>
      </w:pPr>
      <w:r w:rsidRPr="001E2D98">
        <w:rPr>
          <w:lang w:val="sv-SE"/>
        </w:rPr>
        <w:t>Beviljas utifrån speciella skäl/omständigheter då kläder och skor ingår som en post i riksnormen. Vid akut behov av sökanden kan de få bistånd till kläder och skor inom försörjningsstödets ram utbetalt i en klumpsumma för två till fyra månader framåt. Avdrag görs sedan vid beräkning under kommande månader. Bedömning behöver göras att det är rimligt utifrån kommande behov.</w:t>
      </w:r>
    </w:p>
    <w:p w14:paraId="77B1AA53" w14:textId="77777777" w:rsidR="00DB78FD" w:rsidRPr="001E2D98" w:rsidRDefault="00DB78FD" w:rsidP="00DB78FD">
      <w:pPr>
        <w:spacing w:line="240" w:lineRule="auto"/>
        <w:rPr>
          <w:lang w:val="sv-SE"/>
        </w:rPr>
      </w:pPr>
    </w:p>
    <w:p w14:paraId="798E5F10" w14:textId="46961B7F" w:rsidR="00DB78FD" w:rsidRDefault="00DB78FD" w:rsidP="00092123">
      <w:pPr>
        <w:spacing w:line="240" w:lineRule="auto"/>
        <w:rPr>
          <w:b/>
          <w:lang w:val="sv-SE"/>
        </w:rPr>
      </w:pPr>
      <w:r w:rsidRPr="001E2D98">
        <w:rPr>
          <w:lang w:val="sv-SE"/>
        </w:rPr>
        <w:t>Ansökan avseende speciella skor, kläder på grund av funktionshinder eller liknande kan ingå som en del i ansökan om handikappersättning eller vara en av grunderna i beviljad ersättning.  Tillgodoses inte behovet på annat sätt är det merkostnaden som beviljas</w:t>
      </w:r>
      <w:r w:rsidR="0000647A">
        <w:rPr>
          <w:lang w:val="sv-SE"/>
        </w:rPr>
        <w:t>.</w:t>
      </w:r>
    </w:p>
    <w:p w14:paraId="65E1D861" w14:textId="77777777" w:rsidR="00DB78FD" w:rsidRDefault="00DB78FD" w:rsidP="00092123">
      <w:pPr>
        <w:spacing w:line="240" w:lineRule="auto"/>
        <w:rPr>
          <w:b/>
          <w:lang w:val="sv-SE"/>
        </w:rPr>
      </w:pPr>
    </w:p>
    <w:p w14:paraId="4A5C896E" w14:textId="77777777" w:rsidR="00092123" w:rsidRPr="001E2D98" w:rsidRDefault="00092123" w:rsidP="00092123">
      <w:pPr>
        <w:spacing w:line="240" w:lineRule="auto"/>
        <w:rPr>
          <w:b/>
          <w:lang w:val="sv-SE"/>
        </w:rPr>
      </w:pPr>
      <w:r w:rsidRPr="001E2D98">
        <w:rPr>
          <w:b/>
          <w:lang w:val="sv-SE"/>
        </w:rPr>
        <w:t xml:space="preserve">Stämpelavgifter </w:t>
      </w:r>
    </w:p>
    <w:p w14:paraId="5B110D50" w14:textId="77777777" w:rsidR="00092123" w:rsidRPr="001E2D98" w:rsidRDefault="00092123" w:rsidP="00092123">
      <w:pPr>
        <w:spacing w:line="240" w:lineRule="auto"/>
        <w:rPr>
          <w:lang w:val="sv-SE"/>
        </w:rPr>
      </w:pPr>
      <w:r w:rsidRPr="001E2D98">
        <w:rPr>
          <w:lang w:val="sv-SE"/>
        </w:rPr>
        <w:t>Huvudregeln är att bistånd till stämpelavgifter inte beviljas. Undantag kan göras för enskilda fall, exempelvis då det är viktigt att en äktenskapsskillnad eller bodelning genomförs.</w:t>
      </w:r>
    </w:p>
    <w:p w14:paraId="46B0B010" w14:textId="77777777" w:rsidR="00B66FE5" w:rsidRPr="001E2D98" w:rsidRDefault="00B66FE5" w:rsidP="00092123">
      <w:pPr>
        <w:spacing w:line="240" w:lineRule="auto"/>
        <w:rPr>
          <w:lang w:val="sv-SE"/>
        </w:rPr>
      </w:pPr>
    </w:p>
    <w:p w14:paraId="3838936D" w14:textId="07A9BFE4" w:rsidR="00092123" w:rsidRPr="001E2D98" w:rsidRDefault="00092123" w:rsidP="00092123">
      <w:pPr>
        <w:spacing w:line="240" w:lineRule="auto"/>
        <w:rPr>
          <w:lang w:val="sv-SE"/>
        </w:rPr>
      </w:pPr>
      <w:r w:rsidRPr="001E2D98">
        <w:rPr>
          <w:lang w:val="sv-SE"/>
        </w:rPr>
        <w:t xml:space="preserve">De avgifter som Migrationsverket infört för ansökan om uppehålls- och/eller arbetstillstånd gäller inte de som är skyddsbehövande och sökande av humanitära skäl. Det samma avser de som är asylsökande med anknytningsskäl till ovanstående, anknytning avser maka, make eller sambo samt barn under 18 år. Flera stora medborgargrupper och vissa studerande är också undantagna från avgift. Kostnader i samband med ansökan om pass beviljas inte. </w:t>
      </w:r>
    </w:p>
    <w:p w14:paraId="035F2C5C" w14:textId="77777777" w:rsidR="00B66FE5" w:rsidRPr="001E2D98" w:rsidRDefault="00B66FE5" w:rsidP="00092123">
      <w:pPr>
        <w:spacing w:line="240" w:lineRule="auto"/>
        <w:rPr>
          <w:lang w:val="sv-SE"/>
        </w:rPr>
      </w:pPr>
    </w:p>
    <w:p w14:paraId="56C37432" w14:textId="77777777" w:rsidR="00092123" w:rsidRPr="001E2D98" w:rsidRDefault="00092123" w:rsidP="00092123">
      <w:pPr>
        <w:spacing w:line="240" w:lineRule="auto"/>
        <w:rPr>
          <w:b/>
          <w:lang w:val="sv-SE"/>
        </w:rPr>
      </w:pPr>
      <w:r w:rsidRPr="001E2D98">
        <w:rPr>
          <w:b/>
          <w:lang w:val="sv-SE"/>
        </w:rPr>
        <w:t xml:space="preserve">Vård och medicinkostnad </w:t>
      </w:r>
    </w:p>
    <w:p w14:paraId="47BC375D" w14:textId="4D859088" w:rsidR="005101D3" w:rsidRPr="001E2D98" w:rsidRDefault="00092123" w:rsidP="00092123">
      <w:pPr>
        <w:spacing w:line="240" w:lineRule="auto"/>
        <w:rPr>
          <w:lang w:val="sv-SE"/>
        </w:rPr>
      </w:pPr>
      <w:r w:rsidRPr="001E2D98">
        <w:rPr>
          <w:lang w:val="sv-SE"/>
        </w:rPr>
        <w:t>Behandling som ingår i högkostnadsskyddet ersätts. Även den fasta avgiften för mammografi och cellprovsundersökningar beviljas trots att de inte ingår högkostnadsskyddet. Vaccin mot HPV- virus ska godkännas. Kostnader för naprapat-behandling kan beviljas om behovet av naprapat är ordinerat av läkare och behovet inte kan tillgodoses med annan behandling som omfattas av högkostnadsskyddet.</w:t>
      </w:r>
    </w:p>
    <w:p w14:paraId="2A1E8F68" w14:textId="77777777" w:rsidR="003868A9" w:rsidRPr="001E2D98" w:rsidRDefault="003868A9" w:rsidP="00092123">
      <w:pPr>
        <w:spacing w:line="240" w:lineRule="auto"/>
        <w:rPr>
          <w:lang w:val="sv-SE"/>
        </w:rPr>
      </w:pPr>
    </w:p>
    <w:p w14:paraId="17A39972" w14:textId="77777777" w:rsidR="003868A9" w:rsidRPr="001E2D98" w:rsidRDefault="003868A9" w:rsidP="003868A9">
      <w:pPr>
        <w:spacing w:line="240" w:lineRule="auto"/>
        <w:rPr>
          <w:b/>
          <w:lang w:val="sv-SE"/>
        </w:rPr>
      </w:pPr>
      <w:r w:rsidRPr="001E2D98">
        <w:rPr>
          <w:b/>
          <w:lang w:val="sv-SE"/>
        </w:rPr>
        <w:t xml:space="preserve">Spelmissbruk </w:t>
      </w:r>
    </w:p>
    <w:p w14:paraId="7A4275DD" w14:textId="77777777" w:rsidR="003868A9" w:rsidRPr="001E2D98" w:rsidRDefault="003868A9" w:rsidP="003868A9">
      <w:pPr>
        <w:spacing w:line="240" w:lineRule="auto"/>
        <w:rPr>
          <w:lang w:val="sv-SE"/>
        </w:rPr>
      </w:pPr>
      <w:r w:rsidRPr="001E2D98">
        <w:rPr>
          <w:lang w:val="sv-SE"/>
        </w:rPr>
        <w:t xml:space="preserve">Vid ansökan om stöd utifrån spelmissbruk och/eller ansökan om bistånd för behandling kan spelberoende personer få stöd. Nacka Beroende mottagning och mottagningar i Stockholm erbjuder behandling, även för icke svensktalande spelberoende personer. </w:t>
      </w:r>
    </w:p>
    <w:p w14:paraId="62B09C1D" w14:textId="2A259AD0" w:rsidR="003868A9" w:rsidRPr="001E2D98" w:rsidRDefault="003868A9" w:rsidP="003868A9">
      <w:pPr>
        <w:spacing w:line="240" w:lineRule="auto"/>
        <w:rPr>
          <w:lang w:val="sv-SE"/>
        </w:rPr>
      </w:pPr>
      <w:r w:rsidRPr="001E2D98">
        <w:rPr>
          <w:lang w:val="sv-SE"/>
        </w:rPr>
        <w:t xml:space="preserve">Utifrån att behovet kan tillgodoses på ovanstående sätt blir det vanligtvis inte aktuellt med ekonomiskt bistånd för behandling. Har </w:t>
      </w:r>
      <w:r w:rsidR="002847F9">
        <w:rPr>
          <w:lang w:val="sv-SE"/>
        </w:rPr>
        <w:t>personen</w:t>
      </w:r>
      <w:r w:rsidRPr="001E2D98">
        <w:rPr>
          <w:lang w:val="sv-SE"/>
        </w:rPr>
        <w:t xml:space="preserve"> önskan om annan lösning ska ställningstagande ske på sedvanligt sätt. </w:t>
      </w:r>
    </w:p>
    <w:p w14:paraId="7E03584C" w14:textId="77777777" w:rsidR="007138FE" w:rsidRDefault="007138FE" w:rsidP="003868A9">
      <w:pPr>
        <w:spacing w:line="240" w:lineRule="auto"/>
        <w:rPr>
          <w:b/>
          <w:lang w:val="sv-SE"/>
        </w:rPr>
      </w:pPr>
    </w:p>
    <w:p w14:paraId="452931AE" w14:textId="77777777" w:rsidR="003868A9" w:rsidRPr="001E2D98" w:rsidRDefault="003868A9" w:rsidP="003868A9">
      <w:pPr>
        <w:spacing w:line="240" w:lineRule="auto"/>
        <w:rPr>
          <w:b/>
          <w:lang w:val="sv-SE"/>
        </w:rPr>
      </w:pPr>
      <w:r w:rsidRPr="001E2D98">
        <w:rPr>
          <w:b/>
          <w:lang w:val="sv-SE"/>
        </w:rPr>
        <w:t xml:space="preserve">Spädbarnsutrustning </w:t>
      </w:r>
    </w:p>
    <w:p w14:paraId="6D4446E9" w14:textId="5FB8B236" w:rsidR="003868A9" w:rsidRPr="00D05FFB" w:rsidRDefault="003868A9" w:rsidP="003868A9">
      <w:pPr>
        <w:spacing w:line="240" w:lineRule="auto"/>
        <w:rPr>
          <w:color w:val="FF0000"/>
          <w:lang w:val="sv-SE"/>
        </w:rPr>
      </w:pPr>
      <w:r w:rsidRPr="001E2D98">
        <w:rPr>
          <w:lang w:val="sv-SE"/>
        </w:rPr>
        <w:t xml:space="preserve">Den som en längre tid har haft försörjningsstöd eller inkomster i nivå med normen kan beviljas bistånd till del av eller full grundutrustning för spädbarn. Om det finns syskon och åldersskillnaden inte är för stor, kan det i vissa fall vara rimligt att räkna med en viss återanvändning av kläder och utrustning. Biståndet prövas utifrån det faktiska behovet och sökandens egna möjligheter att skaffa nödvändig utrustning. </w:t>
      </w:r>
      <w:r w:rsidR="00F751AB" w:rsidRPr="00604D46">
        <w:rPr>
          <w:color w:val="FF0000"/>
          <w:lang w:val="sv-SE"/>
        </w:rPr>
        <w:t>Bedömningen utgår ifrån delar av spädbarnsutrustningen köps begagnat.</w:t>
      </w:r>
    </w:p>
    <w:p w14:paraId="6ED79894" w14:textId="77777777" w:rsidR="00EB4624" w:rsidRDefault="00EB4624" w:rsidP="003868A9">
      <w:pPr>
        <w:spacing w:line="240" w:lineRule="auto"/>
        <w:rPr>
          <w:b/>
          <w:lang w:val="sv-SE"/>
        </w:rPr>
      </w:pPr>
    </w:p>
    <w:p w14:paraId="6F614FC7" w14:textId="77777777" w:rsidR="003868A9" w:rsidRPr="001E2D98" w:rsidRDefault="003868A9" w:rsidP="003868A9">
      <w:pPr>
        <w:spacing w:line="240" w:lineRule="auto"/>
        <w:rPr>
          <w:b/>
          <w:lang w:val="sv-SE"/>
        </w:rPr>
      </w:pPr>
      <w:r w:rsidRPr="001E2D98">
        <w:rPr>
          <w:b/>
          <w:lang w:val="sv-SE"/>
        </w:rPr>
        <w:t xml:space="preserve">Tandvård </w:t>
      </w:r>
    </w:p>
    <w:p w14:paraId="6C067C82" w14:textId="07DF7FD5" w:rsidR="003868A9" w:rsidRPr="001E2D98" w:rsidRDefault="003868A9">
      <w:pPr>
        <w:spacing w:line="240" w:lineRule="auto"/>
        <w:rPr>
          <w:lang w:val="sv-SE"/>
        </w:rPr>
      </w:pPr>
      <w:r w:rsidRPr="001E2D98">
        <w:rPr>
          <w:lang w:val="sv-SE"/>
        </w:rPr>
        <w:t>Är behovet av tandvården akut ska inga krav ställas på att den enskilde ansöker om ekonomiskt bistånd före behandlingen. Med akut tandvård avses behov av behandling vid värk, infektiösa tillstånd och traumaskador. Protes kan vara en akut behandling, men här behövs kontakt med tandläkare då det finns olika typer av proteser, vilket kan avhandlas genom telefonsamtal med tandläkaren.</w:t>
      </w:r>
      <w:r w:rsidR="0018749E">
        <w:rPr>
          <w:lang w:val="sv-SE"/>
        </w:rPr>
        <w:t xml:space="preserve"> Tandläkare behöver, muntligen eller via kvittot, styrka att behandlingen är akut.</w:t>
      </w:r>
      <w:r w:rsidRPr="001E2D98">
        <w:rPr>
          <w:lang w:val="sv-SE"/>
        </w:rPr>
        <w:t xml:space="preserve"> </w:t>
      </w:r>
    </w:p>
    <w:p w14:paraId="4FE36975" w14:textId="77777777" w:rsidR="003868A9" w:rsidRPr="001E2D98" w:rsidRDefault="003868A9" w:rsidP="003868A9">
      <w:pPr>
        <w:spacing w:line="240" w:lineRule="auto"/>
        <w:rPr>
          <w:lang w:val="sv-SE"/>
        </w:rPr>
      </w:pPr>
      <w:r w:rsidRPr="001E2D98">
        <w:rPr>
          <w:lang w:val="sv-SE"/>
        </w:rPr>
        <w:t xml:space="preserve"> </w:t>
      </w:r>
    </w:p>
    <w:p w14:paraId="014EEE30" w14:textId="423DD230" w:rsidR="003868A9" w:rsidRPr="001E2D98" w:rsidRDefault="003868A9" w:rsidP="003868A9">
      <w:pPr>
        <w:spacing w:line="240" w:lineRule="auto"/>
        <w:rPr>
          <w:color w:val="FF0000"/>
          <w:lang w:val="sv-SE"/>
        </w:rPr>
      </w:pPr>
      <w:r w:rsidRPr="001E2D98">
        <w:rPr>
          <w:lang w:val="sv-SE"/>
        </w:rPr>
        <w:t>Ekonomiskt bistånd till skäliga kostnader för nödvändig tandvård ska beviljas. Hit räknas förebyggande åtgärder mot karies och tandlossning, till exempel fluorbehandling, kost</w:t>
      </w:r>
      <w:r w:rsidR="000D1CD3" w:rsidRPr="001E2D98">
        <w:rPr>
          <w:lang w:val="sv-SE"/>
        </w:rPr>
        <w:t xml:space="preserve"> </w:t>
      </w:r>
      <w:r w:rsidRPr="001E2D98">
        <w:rPr>
          <w:lang w:val="sv-SE"/>
        </w:rPr>
        <w:t>utredning och tandhygienist. I vissa fall kan bettskena vara motiverad. Bedömningen bör som regel vara behandlande tandläkares val av åtgärd och vad denne anser vara nödvändig tandvård.</w:t>
      </w:r>
      <w:r w:rsidR="0000647A">
        <w:rPr>
          <w:lang w:val="sv-SE"/>
        </w:rPr>
        <w:t xml:space="preserve"> Utlåtande av förtroendetandläkare efterfrågas vid behov.</w:t>
      </w:r>
    </w:p>
    <w:p w14:paraId="5833A261" w14:textId="77777777" w:rsidR="007C1B32" w:rsidRPr="001E2D98" w:rsidRDefault="007C1B32" w:rsidP="003868A9">
      <w:pPr>
        <w:spacing w:line="240" w:lineRule="auto"/>
        <w:rPr>
          <w:lang w:val="sv-SE"/>
        </w:rPr>
      </w:pPr>
    </w:p>
    <w:p w14:paraId="2F86054B" w14:textId="77777777" w:rsidR="003868A9" w:rsidRPr="001E2D98" w:rsidRDefault="003868A9" w:rsidP="003868A9">
      <w:pPr>
        <w:spacing w:line="240" w:lineRule="auto"/>
        <w:rPr>
          <w:b/>
          <w:lang w:val="sv-SE"/>
        </w:rPr>
      </w:pPr>
      <w:r w:rsidRPr="001E2D98">
        <w:rPr>
          <w:b/>
          <w:lang w:val="sv-SE"/>
        </w:rPr>
        <w:t>Telefonabonnemang</w:t>
      </w:r>
    </w:p>
    <w:p w14:paraId="036A6290" w14:textId="4D6EF5CB" w:rsidR="003868A9" w:rsidRPr="001E2D98" w:rsidRDefault="003868A9" w:rsidP="003868A9">
      <w:pPr>
        <w:spacing w:line="240" w:lineRule="auto"/>
        <w:rPr>
          <w:lang w:val="sv-SE"/>
        </w:rPr>
      </w:pPr>
      <w:r w:rsidRPr="001E2D98">
        <w:rPr>
          <w:lang w:val="sv-SE"/>
        </w:rPr>
        <w:t xml:space="preserve">Bistånd till öppning av nytt telefonabonnemang kan beviljas hushåll med särskilt behov av stationär telefon. Mobiltelefon med telefonkort kan jämställas med, och är ibland ett alternativ, till fast installation. </w:t>
      </w:r>
    </w:p>
    <w:p w14:paraId="1E0A8D39" w14:textId="77777777" w:rsidR="00411DD6" w:rsidRDefault="00411DD6" w:rsidP="003868A9">
      <w:pPr>
        <w:spacing w:line="240" w:lineRule="auto"/>
        <w:rPr>
          <w:b/>
          <w:lang w:val="sv-SE"/>
        </w:rPr>
      </w:pPr>
    </w:p>
    <w:p w14:paraId="15D88845" w14:textId="77777777" w:rsidR="00411DD6" w:rsidRDefault="00411DD6" w:rsidP="003868A9">
      <w:pPr>
        <w:spacing w:line="240" w:lineRule="auto"/>
        <w:rPr>
          <w:b/>
          <w:lang w:val="sv-SE"/>
        </w:rPr>
      </w:pPr>
    </w:p>
    <w:p w14:paraId="745AE2D3" w14:textId="77777777" w:rsidR="003868A9" w:rsidRPr="001E2D98" w:rsidRDefault="003868A9" w:rsidP="003868A9">
      <w:pPr>
        <w:spacing w:line="240" w:lineRule="auto"/>
        <w:rPr>
          <w:b/>
          <w:lang w:val="sv-SE"/>
        </w:rPr>
      </w:pPr>
      <w:r w:rsidRPr="001E2D98">
        <w:rPr>
          <w:b/>
          <w:lang w:val="sv-SE"/>
        </w:rPr>
        <w:t xml:space="preserve">Vitvaror </w:t>
      </w:r>
    </w:p>
    <w:p w14:paraId="2D97D361" w14:textId="76FB412B" w:rsidR="00313A4B" w:rsidRPr="00F751AB" w:rsidRDefault="003868A9" w:rsidP="00831A49">
      <w:pPr>
        <w:spacing w:line="240" w:lineRule="auto"/>
        <w:rPr>
          <w:lang w:val="sv-SE"/>
        </w:rPr>
      </w:pPr>
      <w:r w:rsidRPr="001E2D98">
        <w:rPr>
          <w:lang w:val="sv-SE"/>
        </w:rPr>
        <w:t>Bistånd till diskmaskin</w:t>
      </w:r>
      <w:r w:rsidR="009375AE" w:rsidRPr="001E2D98">
        <w:rPr>
          <w:lang w:val="sv-SE"/>
        </w:rPr>
        <w:t xml:space="preserve"> eller tvättmaskin</w:t>
      </w:r>
      <w:r w:rsidRPr="001E2D98">
        <w:rPr>
          <w:lang w:val="sv-SE"/>
        </w:rPr>
        <w:t xml:space="preserve"> kan beviljas om det finns ett medicinskt behov som är styrkt med läkarintyg och behovet inte kan tillgodoses genom </w:t>
      </w:r>
      <w:r w:rsidR="009375AE">
        <w:rPr>
          <w:lang w:val="sv-SE"/>
        </w:rPr>
        <w:t xml:space="preserve">på annat sätt genom </w:t>
      </w:r>
      <w:r w:rsidRPr="001E2D98">
        <w:rPr>
          <w:lang w:val="sv-SE"/>
        </w:rPr>
        <w:t xml:space="preserve">exempelvis handikappersättning eller på annat sätt. </w:t>
      </w:r>
    </w:p>
    <w:p w14:paraId="3494FFBD" w14:textId="77777777" w:rsidR="00313A4B" w:rsidRDefault="00313A4B" w:rsidP="00831A49">
      <w:pPr>
        <w:spacing w:line="240" w:lineRule="auto"/>
        <w:rPr>
          <w:b/>
          <w:lang w:val="sv-SE"/>
        </w:rPr>
      </w:pPr>
    </w:p>
    <w:p w14:paraId="3BF6AF8C" w14:textId="77777777" w:rsidR="00604D46" w:rsidRDefault="00604D46" w:rsidP="00831A49">
      <w:pPr>
        <w:spacing w:line="240" w:lineRule="auto"/>
        <w:rPr>
          <w:b/>
          <w:lang w:val="sv-SE"/>
        </w:rPr>
      </w:pPr>
    </w:p>
    <w:p w14:paraId="7D88FC45" w14:textId="1C8948AF" w:rsidR="00105E62" w:rsidRPr="001E2D98" w:rsidRDefault="00831A49" w:rsidP="00831A49">
      <w:pPr>
        <w:spacing w:line="240" w:lineRule="auto"/>
        <w:rPr>
          <w:b/>
          <w:lang w:val="sv-SE"/>
        </w:rPr>
      </w:pPr>
      <w:r w:rsidRPr="001E2D98">
        <w:rPr>
          <w:b/>
          <w:lang w:val="sv-SE"/>
        </w:rPr>
        <w:t>Stud</w:t>
      </w:r>
      <w:r w:rsidR="00105E62" w:rsidRPr="001E2D98">
        <w:rPr>
          <w:b/>
          <w:lang w:val="sv-SE"/>
        </w:rPr>
        <w:t>ier</w:t>
      </w:r>
    </w:p>
    <w:p w14:paraId="48427BB1" w14:textId="77777777" w:rsidR="009516AC" w:rsidRDefault="00F751AB" w:rsidP="00066CB4">
      <w:pPr>
        <w:rPr>
          <w:lang w:val="sv-SE"/>
        </w:rPr>
      </w:pPr>
      <w:r w:rsidRPr="000B611D">
        <w:rPr>
          <w:lang w:val="sv-SE"/>
        </w:rPr>
        <w:t>Studier på</w:t>
      </w:r>
      <w:r w:rsidR="00604D46">
        <w:rPr>
          <w:lang w:val="sv-SE"/>
        </w:rPr>
        <w:t xml:space="preserve"> grundskole- eller gymnasienivå </w:t>
      </w:r>
      <w:r w:rsidRPr="000B611D">
        <w:rPr>
          <w:lang w:val="sv-SE"/>
        </w:rPr>
        <w:t>skall bedrivas med ersättning från CSN</w:t>
      </w:r>
      <w:r w:rsidR="000B611D" w:rsidRPr="000B611D">
        <w:rPr>
          <w:lang w:val="sv-SE"/>
        </w:rPr>
        <w:t>.</w:t>
      </w:r>
    </w:p>
    <w:p w14:paraId="507735B7" w14:textId="606F00F1" w:rsidR="00A47323" w:rsidRDefault="009516AC" w:rsidP="009516AC">
      <w:pPr>
        <w:rPr>
          <w:color w:val="FF0000"/>
          <w:lang w:val="sv-SE"/>
        </w:rPr>
      </w:pPr>
      <w:r w:rsidRPr="009516AC">
        <w:rPr>
          <w:color w:val="FF0000"/>
          <w:lang w:val="sv-SE"/>
        </w:rPr>
        <w:t xml:space="preserve">Vid särskilda skäl kan kompletterande ekonomiskt bistånd beviljas för studier på grundskolenivå </w:t>
      </w:r>
      <w:r w:rsidR="00A47323">
        <w:rPr>
          <w:color w:val="FF0000"/>
          <w:lang w:val="sv-SE"/>
        </w:rPr>
        <w:t>utöver bidragsdelen. Krav är att bidragsdel söks. Vid särskilda skäl kan kompletterande ekonomiskt bistånd beviljas för studier på gymnasienivå. Krav är att bidrags- och låndedel söks.</w:t>
      </w:r>
      <w:r w:rsidRPr="009516AC">
        <w:rPr>
          <w:color w:val="FF0000"/>
          <w:lang w:val="sv-SE"/>
        </w:rPr>
        <w:t xml:space="preserve"> </w:t>
      </w:r>
    </w:p>
    <w:p w14:paraId="2CA1B46E" w14:textId="2A8567CF" w:rsidR="00A47323" w:rsidRPr="00A47323" w:rsidRDefault="000B611D" w:rsidP="00066CB4">
      <w:pPr>
        <w:rPr>
          <w:lang w:val="sv-SE"/>
        </w:rPr>
      </w:pPr>
      <w:r w:rsidRPr="000B611D">
        <w:rPr>
          <w:lang w:val="sv-SE"/>
        </w:rPr>
        <w:t>Ekonomiskt bistånd beviljas endast för heltidsstudier och om CSN är otillräc</w:t>
      </w:r>
      <w:r w:rsidR="00012AF7">
        <w:rPr>
          <w:lang w:val="sv-SE"/>
        </w:rPr>
        <w:t xml:space="preserve">klig </w:t>
      </w:r>
      <w:r w:rsidR="00604D46">
        <w:rPr>
          <w:lang w:val="sv-SE"/>
        </w:rPr>
        <w:t>på grund av stor fö</w:t>
      </w:r>
      <w:r w:rsidRPr="000B611D">
        <w:rPr>
          <w:lang w:val="sv-SE"/>
        </w:rPr>
        <w:t>rsörjningsbörda. Ekonomiskt bistånd beviljas endast så länge man uppnår de poäng som krävs för att beviljas CSN. Biståndet bedöms också utifrån vilken betydelse utbildningen har utifrån personens möjlighet att snabbast komma i arbete. En bedömning skall också göras om arbetsförmedlingen kan vara behjälplig.</w:t>
      </w:r>
    </w:p>
    <w:p w14:paraId="1A16AF02" w14:textId="77777777" w:rsidR="00066CB4" w:rsidRPr="000B611D" w:rsidRDefault="00066CB4" w:rsidP="00066CB4">
      <w:pPr>
        <w:rPr>
          <w:rFonts w:asciiTheme="minorHAnsi" w:hAnsiTheme="minorHAnsi" w:cstheme="minorBidi"/>
          <w:sz w:val="22"/>
          <w:szCs w:val="22"/>
          <w:lang w:val="sv-SE" w:eastAsia="en-US"/>
        </w:rPr>
      </w:pPr>
    </w:p>
    <w:p w14:paraId="2F0D6456" w14:textId="38A8439D" w:rsidR="00CA2758" w:rsidRDefault="00831A49" w:rsidP="00831A49">
      <w:pPr>
        <w:spacing w:line="240" w:lineRule="auto"/>
        <w:rPr>
          <w:lang w:val="sv-SE"/>
        </w:rPr>
      </w:pPr>
      <w:r w:rsidRPr="001E2D98">
        <w:rPr>
          <w:lang w:val="sv-SE"/>
        </w:rPr>
        <w:t>Ställning ska också tas till om det är rimligt att arbeta till viss del under utbildningen</w:t>
      </w:r>
      <w:r w:rsidRPr="00223597">
        <w:rPr>
          <w:lang w:val="sv-SE"/>
        </w:rPr>
        <w:t xml:space="preserve">. </w:t>
      </w:r>
      <w:r w:rsidR="00223597" w:rsidRPr="002B06D0">
        <w:rPr>
          <w:lang w:val="sv-SE"/>
        </w:rPr>
        <w:t xml:space="preserve">Accepteras studier accepteras även kostnader för kurslitteratur och annat studiematerial. </w:t>
      </w:r>
    </w:p>
    <w:p w14:paraId="2FCEFD87" w14:textId="77777777" w:rsidR="00CA2758" w:rsidRPr="001E2D98" w:rsidRDefault="00CA2758" w:rsidP="00831A49">
      <w:pPr>
        <w:spacing w:line="240" w:lineRule="auto"/>
        <w:rPr>
          <w:lang w:val="sv-SE"/>
        </w:rPr>
      </w:pPr>
    </w:p>
    <w:p w14:paraId="63513310" w14:textId="65F91DA7" w:rsidR="00F77F1C" w:rsidRPr="001E2D98" w:rsidRDefault="00F77F1C" w:rsidP="00551372">
      <w:pPr>
        <w:spacing w:line="240" w:lineRule="auto"/>
        <w:rPr>
          <w:i/>
          <w:lang w:val="sv-SE"/>
        </w:rPr>
      </w:pPr>
      <w:r>
        <w:rPr>
          <w:i/>
          <w:lang w:val="sv-SE"/>
        </w:rPr>
        <w:t>Studier på högskolenivå</w:t>
      </w:r>
    </w:p>
    <w:p w14:paraId="600557A8" w14:textId="20F75CE1" w:rsidR="00EB4624" w:rsidRPr="00404F79" w:rsidRDefault="00551372" w:rsidP="00551372">
      <w:pPr>
        <w:spacing w:line="240" w:lineRule="auto"/>
        <w:rPr>
          <w:lang w:val="sv-SE"/>
        </w:rPr>
      </w:pPr>
      <w:r w:rsidRPr="003C35A9">
        <w:rPr>
          <w:lang w:val="sv-SE"/>
        </w:rPr>
        <w:t xml:space="preserve">För studier på högskolenivå förväntas </w:t>
      </w:r>
      <w:r>
        <w:rPr>
          <w:lang w:val="sv-SE"/>
        </w:rPr>
        <w:t xml:space="preserve">behovet </w:t>
      </w:r>
      <w:r w:rsidRPr="003C35A9">
        <w:rPr>
          <w:lang w:val="sv-SE"/>
        </w:rPr>
        <w:t xml:space="preserve">vara tillgodosett via studiemedel. </w:t>
      </w:r>
    </w:p>
    <w:p w14:paraId="4800A577" w14:textId="77777777" w:rsidR="00EB4624" w:rsidRDefault="00EB4624" w:rsidP="00551372">
      <w:pPr>
        <w:spacing w:line="240" w:lineRule="auto"/>
        <w:rPr>
          <w:i/>
          <w:lang w:val="sv-SE"/>
        </w:rPr>
      </w:pPr>
    </w:p>
    <w:p w14:paraId="4E1F6C9B" w14:textId="0BB683C5" w:rsidR="00F77F1C" w:rsidRPr="001E2D98" w:rsidRDefault="00F77F1C" w:rsidP="00551372">
      <w:pPr>
        <w:spacing w:line="240" w:lineRule="auto"/>
        <w:rPr>
          <w:i/>
          <w:lang w:val="sv-SE"/>
        </w:rPr>
      </w:pPr>
      <w:r w:rsidRPr="001E2D98">
        <w:rPr>
          <w:i/>
          <w:lang w:val="sv-SE"/>
        </w:rPr>
        <w:t>Vid uppehåll i CSN</w:t>
      </w:r>
    </w:p>
    <w:p w14:paraId="747FE784" w14:textId="77777777" w:rsidR="00551372" w:rsidRPr="001E2D98" w:rsidRDefault="00551372" w:rsidP="00551372">
      <w:pPr>
        <w:spacing w:line="240" w:lineRule="auto"/>
        <w:rPr>
          <w:lang w:val="sv-SE"/>
        </w:rPr>
      </w:pPr>
      <w:r w:rsidRPr="003C35A9">
        <w:rPr>
          <w:lang w:val="sv-SE"/>
        </w:rPr>
        <w:t xml:space="preserve">Vid </w:t>
      </w:r>
      <w:r>
        <w:rPr>
          <w:lang w:val="sv-SE"/>
        </w:rPr>
        <w:t>i</w:t>
      </w:r>
      <w:r w:rsidRPr="003C35A9">
        <w:rPr>
          <w:lang w:val="sv-SE"/>
        </w:rPr>
        <w:t xml:space="preserve">nkomstbortfallet från CSN vet den studerande om från början och förväntas därmed att i god tid söka arbete under studieuppehåll. </w:t>
      </w:r>
      <w:r w:rsidRPr="001E2D98">
        <w:rPr>
          <w:lang w:val="sv-SE"/>
        </w:rPr>
        <w:t xml:space="preserve">Socialnämnden kan begära att studerande som under studieuppehåll behöver försörjningsstöd deltar i anvisad praktik eller annan kompetenshöjande verksamhet. </w:t>
      </w:r>
    </w:p>
    <w:p w14:paraId="13C24A59" w14:textId="77777777" w:rsidR="00551372" w:rsidRPr="001E2D98" w:rsidRDefault="00551372" w:rsidP="00831A49">
      <w:pPr>
        <w:spacing w:line="240" w:lineRule="auto"/>
        <w:rPr>
          <w:lang w:val="sv-SE"/>
        </w:rPr>
      </w:pPr>
    </w:p>
    <w:p w14:paraId="18099C63" w14:textId="71733CAE" w:rsidR="00F77F1C" w:rsidRPr="001E2D98" w:rsidRDefault="00F77F1C" w:rsidP="00831A49">
      <w:pPr>
        <w:spacing w:line="240" w:lineRule="auto"/>
        <w:rPr>
          <w:i/>
          <w:lang w:val="sv-SE"/>
        </w:rPr>
      </w:pPr>
      <w:r>
        <w:rPr>
          <w:i/>
          <w:lang w:val="sv-SE"/>
        </w:rPr>
        <w:t>Svenska för invandrare</w:t>
      </w:r>
    </w:p>
    <w:p w14:paraId="1D4547EC" w14:textId="69EFC37E" w:rsidR="00271A61" w:rsidRPr="007138FE" w:rsidRDefault="00831A49" w:rsidP="00271A61">
      <w:pPr>
        <w:spacing w:line="240" w:lineRule="auto"/>
        <w:rPr>
          <w:lang w:val="sv-SE"/>
        </w:rPr>
      </w:pPr>
      <w:r w:rsidRPr="001E2D98">
        <w:rPr>
          <w:lang w:val="sv-SE"/>
        </w:rPr>
        <w:t xml:space="preserve">Vid SFI, svenska för invandrare, är </w:t>
      </w:r>
      <w:r w:rsidR="002847F9">
        <w:rPr>
          <w:lang w:val="sv-SE"/>
        </w:rPr>
        <w:t>personen</w:t>
      </w:r>
      <w:r w:rsidRPr="001E2D98">
        <w:rPr>
          <w:lang w:val="sv-SE"/>
        </w:rPr>
        <w:t xml:space="preserve"> hänvisad till försörjningsstöd då SFI inte är studiemedelsberättigande. Bedömningsgrund om behovet av nivå är på samma grunder som ovan.</w:t>
      </w:r>
      <w:r w:rsidR="00223597">
        <w:rPr>
          <w:lang w:val="sv-SE"/>
        </w:rPr>
        <w:t xml:space="preserve"> </w:t>
      </w:r>
      <w:r w:rsidR="00E351FA" w:rsidRPr="007138FE">
        <w:rPr>
          <w:lang w:val="sv-SE"/>
        </w:rPr>
        <w:t xml:space="preserve">Den som studerar på SFI och uppbär försörjningsstöd kan göra detta under högst två år. Om </w:t>
      </w:r>
      <w:r w:rsidR="00385AF6" w:rsidRPr="007138FE">
        <w:rPr>
          <w:lang w:val="sv-SE"/>
        </w:rPr>
        <w:t>personen inte gör tydliga framsteg i sina studier varje termin ska</w:t>
      </w:r>
      <w:r w:rsidR="00C75105" w:rsidRPr="007138FE">
        <w:rPr>
          <w:lang w:val="sv-SE"/>
        </w:rPr>
        <w:t xml:space="preserve"> stödet upphöra. Önskar personen </w:t>
      </w:r>
      <w:r w:rsidR="00C755BB" w:rsidRPr="007138FE">
        <w:rPr>
          <w:lang w:val="sv-SE"/>
        </w:rPr>
        <w:t>att förbättra sina språkkunskaper efter tvåårsperioden uppmuntras personen att studera vidare inom vuxenutbildningens svenska som andra språk</w:t>
      </w:r>
      <w:r w:rsidR="00385AF6" w:rsidRPr="007138FE">
        <w:rPr>
          <w:lang w:val="sv-SE"/>
        </w:rPr>
        <w:t xml:space="preserve"> på grundskole- eller gymnasienivå</w:t>
      </w:r>
      <w:r w:rsidR="00C755BB" w:rsidRPr="007138FE">
        <w:rPr>
          <w:lang w:val="sv-SE"/>
        </w:rPr>
        <w:t>.</w:t>
      </w:r>
      <w:r w:rsidR="00C75105" w:rsidRPr="007138FE">
        <w:rPr>
          <w:lang w:val="sv-SE"/>
        </w:rPr>
        <w:t xml:space="preserve"> </w:t>
      </w:r>
      <w:r w:rsidR="00E351FA" w:rsidRPr="007138FE">
        <w:rPr>
          <w:lang w:val="sv-SE"/>
        </w:rPr>
        <w:t xml:space="preserve"> </w:t>
      </w:r>
    </w:p>
    <w:p w14:paraId="444AAECC" w14:textId="77777777" w:rsidR="00AF5A09" w:rsidRDefault="00AF5A09" w:rsidP="00271A61">
      <w:pPr>
        <w:spacing w:line="240" w:lineRule="auto"/>
        <w:rPr>
          <w:lang w:val="sv-SE"/>
        </w:rPr>
      </w:pPr>
    </w:p>
    <w:p w14:paraId="00209930" w14:textId="77777777" w:rsidR="00AF5A09" w:rsidRPr="001E2D98" w:rsidRDefault="00AF5A09" w:rsidP="00271A61">
      <w:pPr>
        <w:spacing w:line="240" w:lineRule="auto"/>
        <w:rPr>
          <w:lang w:val="sv-SE"/>
        </w:rPr>
      </w:pPr>
    </w:p>
    <w:sectPr w:rsidR="00AF5A09" w:rsidRPr="001E2D98" w:rsidSect="00FD0815">
      <w:headerReference w:type="default" r:id="rId8"/>
      <w:footerReference w:type="default" r:id="rId9"/>
      <w:headerReference w:type="first" r:id="rId10"/>
      <w:footerReference w:type="first" r:id="rId11"/>
      <w:pgSz w:w="11906" w:h="16838" w:code="9"/>
      <w:pgMar w:top="1701" w:right="1985" w:bottom="1247" w:left="1985"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B2570" w14:textId="77777777" w:rsidR="00C35ACD" w:rsidRDefault="00C35ACD">
      <w:r>
        <w:separator/>
      </w:r>
    </w:p>
    <w:p w14:paraId="6187EAEA" w14:textId="77777777" w:rsidR="00C35ACD" w:rsidRDefault="00C35ACD"/>
  </w:endnote>
  <w:endnote w:type="continuationSeparator" w:id="0">
    <w:p w14:paraId="1BBB5C22" w14:textId="77777777" w:rsidR="00C35ACD" w:rsidRDefault="00C35ACD">
      <w:r>
        <w:continuationSeparator/>
      </w:r>
    </w:p>
    <w:p w14:paraId="7DCA4756" w14:textId="77777777" w:rsidR="00C35ACD" w:rsidRDefault="00C35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A57E" w14:textId="77777777" w:rsidR="00C378DC" w:rsidRPr="00C119F9" w:rsidRDefault="00C378DC" w:rsidP="00EF4251">
    <w:pPr>
      <w:pStyle w:val="Ledtext"/>
      <w:jc w:val="center"/>
      <w:rPr>
        <w:rFonts w:ascii="Gill Sans MT" w:hAnsi="Gill Sans MT"/>
      </w:rPr>
    </w:pPr>
    <w:r w:rsidRPr="00C119F9">
      <w:rPr>
        <w:rFonts w:ascii="Gill Sans MT" w:hAnsi="Gill Sans MT"/>
      </w:rPr>
      <w:fldChar w:fldCharType="begin"/>
    </w:r>
    <w:r w:rsidRPr="00C119F9">
      <w:rPr>
        <w:rFonts w:ascii="Gill Sans MT" w:hAnsi="Gill Sans MT"/>
      </w:rPr>
      <w:instrText xml:space="preserve"> PAGE  \* Arabic  \* MERGEFORMAT </w:instrText>
    </w:r>
    <w:r w:rsidRPr="00C119F9">
      <w:rPr>
        <w:rFonts w:ascii="Gill Sans MT" w:hAnsi="Gill Sans MT"/>
      </w:rPr>
      <w:fldChar w:fldCharType="separate"/>
    </w:r>
    <w:r w:rsidR="00663981">
      <w:rPr>
        <w:rFonts w:ascii="Gill Sans MT" w:hAnsi="Gill Sans MT"/>
        <w:noProof/>
      </w:rPr>
      <w:t>3</w:t>
    </w:r>
    <w:r w:rsidRPr="00C119F9">
      <w:rPr>
        <w:rFonts w:ascii="Gill Sans MT" w:hAnsi="Gill Sans MT"/>
      </w:rPr>
      <w:fldChar w:fldCharType="end"/>
    </w:r>
    <w:r w:rsidRPr="00C119F9">
      <w:rPr>
        <w:rFonts w:ascii="Gill Sans MT" w:hAnsi="Gill Sans MT"/>
      </w:rPr>
      <w:t xml:space="preserve"> (</w:t>
    </w:r>
    <w:fldSimple w:instr=" NUMPAGES  \* Arabic  \* MERGEFORMAT ">
      <w:r w:rsidR="00663981">
        <w:rPr>
          <w:noProof/>
        </w:rPr>
        <w:t>3</w:t>
      </w:r>
    </w:fldSimple>
    <w:r w:rsidRPr="00C119F9">
      <w:rPr>
        <w:rFonts w:ascii="Gill Sans MT" w:hAnsi="Gill Sans MT"/>
      </w:rPr>
      <w:t>)</w:t>
    </w:r>
  </w:p>
  <w:p w14:paraId="3AC8D6F3" w14:textId="77777777" w:rsidR="00C378DC" w:rsidRDefault="00C378DC">
    <w:pPr>
      <w:pStyle w:val="Sidfot"/>
    </w:pPr>
    <w:bookmarkStart w:id="63" w:name="LogoLastPage"/>
    <w:r>
      <w:t xml:space="preserve"> </w:t>
    </w:r>
    <w:bookmarkEnd w:id="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2015"/>
      <w:gridCol w:w="1684"/>
      <w:gridCol w:w="1829"/>
      <w:gridCol w:w="2376"/>
    </w:tblGrid>
    <w:tr w:rsidR="00C378DC" w:rsidRPr="00993316" w14:paraId="02311DF2" w14:textId="77777777" w:rsidTr="00406462">
      <w:tc>
        <w:tcPr>
          <w:tcW w:w="1560" w:type="dxa"/>
        </w:tcPr>
        <w:p w14:paraId="16B7B95C" w14:textId="77777777" w:rsidR="00C378DC" w:rsidRPr="00993316" w:rsidRDefault="00C378DC" w:rsidP="00F37F83">
          <w:pPr>
            <w:pStyle w:val="Sidfot"/>
            <w:spacing w:line="180" w:lineRule="exact"/>
            <w:rPr>
              <w:szCs w:val="14"/>
            </w:rPr>
          </w:pPr>
          <w:r w:rsidRPr="00993316">
            <w:rPr>
              <w:szCs w:val="14"/>
            </w:rPr>
            <w:t>Diarienummer</w:t>
          </w:r>
        </w:p>
      </w:tc>
      <w:tc>
        <w:tcPr>
          <w:tcW w:w="2015" w:type="dxa"/>
        </w:tcPr>
        <w:p w14:paraId="214EB87E" w14:textId="77777777" w:rsidR="00C378DC" w:rsidRPr="00993316" w:rsidRDefault="00C378DC" w:rsidP="00F37F83">
          <w:pPr>
            <w:pStyle w:val="Sidfot"/>
            <w:spacing w:line="180" w:lineRule="exact"/>
            <w:rPr>
              <w:szCs w:val="14"/>
            </w:rPr>
          </w:pPr>
          <w:r w:rsidRPr="00993316">
            <w:rPr>
              <w:szCs w:val="14"/>
            </w:rPr>
            <w:t>Fastställd/senast uppdaterad</w:t>
          </w:r>
        </w:p>
      </w:tc>
      <w:tc>
        <w:tcPr>
          <w:tcW w:w="1684" w:type="dxa"/>
        </w:tcPr>
        <w:p w14:paraId="64088AD8" w14:textId="77777777" w:rsidR="00C378DC" w:rsidRPr="00993316" w:rsidRDefault="00C378DC" w:rsidP="00F37F83">
          <w:pPr>
            <w:pStyle w:val="Sidfot"/>
            <w:spacing w:line="180" w:lineRule="exact"/>
            <w:rPr>
              <w:szCs w:val="14"/>
            </w:rPr>
          </w:pPr>
          <w:r w:rsidRPr="00993316">
            <w:rPr>
              <w:szCs w:val="14"/>
            </w:rPr>
            <w:t>Beslutsinstans</w:t>
          </w:r>
        </w:p>
      </w:tc>
      <w:tc>
        <w:tcPr>
          <w:tcW w:w="1829" w:type="dxa"/>
        </w:tcPr>
        <w:p w14:paraId="36C36ED7" w14:textId="77777777" w:rsidR="00C378DC" w:rsidRPr="00993316" w:rsidRDefault="00C378DC" w:rsidP="00F37F83">
          <w:pPr>
            <w:pStyle w:val="Sidfot"/>
            <w:spacing w:line="180" w:lineRule="exact"/>
            <w:rPr>
              <w:szCs w:val="14"/>
            </w:rPr>
          </w:pPr>
          <w:r w:rsidRPr="00993316">
            <w:rPr>
              <w:szCs w:val="14"/>
            </w:rPr>
            <w:t>Ansvarigt politiskt organ</w:t>
          </w:r>
        </w:p>
      </w:tc>
      <w:tc>
        <w:tcPr>
          <w:tcW w:w="2376" w:type="dxa"/>
        </w:tcPr>
        <w:p w14:paraId="027FF6F1" w14:textId="77777777" w:rsidR="00C378DC" w:rsidRPr="00993316" w:rsidRDefault="00C378DC" w:rsidP="00F37F83">
          <w:pPr>
            <w:pStyle w:val="Sidfot"/>
            <w:spacing w:line="180" w:lineRule="exact"/>
            <w:rPr>
              <w:szCs w:val="14"/>
            </w:rPr>
          </w:pPr>
          <w:r w:rsidRPr="00993316">
            <w:rPr>
              <w:szCs w:val="14"/>
            </w:rPr>
            <w:t>Ansvarig processägare</w:t>
          </w:r>
        </w:p>
      </w:tc>
    </w:tr>
    <w:tr w:rsidR="00C378DC" w:rsidRPr="00993316" w14:paraId="46D8167F" w14:textId="77777777" w:rsidTr="00406462">
      <w:tc>
        <w:tcPr>
          <w:tcW w:w="1560" w:type="dxa"/>
        </w:tcPr>
        <w:p w14:paraId="31568EB4" w14:textId="77777777" w:rsidR="00C378DC" w:rsidRPr="00993316" w:rsidRDefault="00C378DC" w:rsidP="00F37F83">
          <w:pPr>
            <w:pStyle w:val="Sidfot"/>
            <w:spacing w:line="180" w:lineRule="exact"/>
            <w:rPr>
              <w:szCs w:val="14"/>
            </w:rPr>
          </w:pPr>
          <w:bookmarkStart w:id="64" w:name="Diarienummer"/>
          <w:bookmarkEnd w:id="64"/>
        </w:p>
      </w:tc>
      <w:tc>
        <w:tcPr>
          <w:tcW w:w="2015" w:type="dxa"/>
        </w:tcPr>
        <w:p w14:paraId="60AD6C4C" w14:textId="77777777" w:rsidR="00C378DC" w:rsidRPr="00993316" w:rsidRDefault="00C378DC" w:rsidP="00F37F83">
          <w:pPr>
            <w:pStyle w:val="Sidfot"/>
            <w:spacing w:line="180" w:lineRule="exact"/>
            <w:rPr>
              <w:szCs w:val="14"/>
            </w:rPr>
          </w:pPr>
          <w:bookmarkStart w:id="65" w:name="Fastställd"/>
          <w:bookmarkEnd w:id="65"/>
        </w:p>
      </w:tc>
      <w:tc>
        <w:tcPr>
          <w:tcW w:w="1684" w:type="dxa"/>
        </w:tcPr>
        <w:p w14:paraId="78207ACB" w14:textId="77777777" w:rsidR="00C378DC" w:rsidRPr="00993316" w:rsidRDefault="00C378DC" w:rsidP="00F37F83">
          <w:pPr>
            <w:pStyle w:val="Sidfot"/>
            <w:spacing w:line="180" w:lineRule="exact"/>
            <w:rPr>
              <w:szCs w:val="14"/>
            </w:rPr>
          </w:pPr>
          <w:bookmarkStart w:id="66" w:name="Beslutsinsats"/>
          <w:bookmarkEnd w:id="66"/>
        </w:p>
      </w:tc>
      <w:tc>
        <w:tcPr>
          <w:tcW w:w="1829" w:type="dxa"/>
        </w:tcPr>
        <w:p w14:paraId="1113C020" w14:textId="77777777" w:rsidR="00C378DC" w:rsidRPr="00993316" w:rsidRDefault="00C378DC" w:rsidP="00F37F83">
          <w:pPr>
            <w:pStyle w:val="Sidfot"/>
            <w:spacing w:line="180" w:lineRule="exact"/>
            <w:rPr>
              <w:szCs w:val="14"/>
            </w:rPr>
          </w:pPr>
          <w:bookmarkStart w:id="67" w:name="Politskt"/>
          <w:r>
            <w:rPr>
              <w:szCs w:val="14"/>
            </w:rPr>
            <w:t>Arbets- och företagsnämnden</w:t>
          </w:r>
          <w:bookmarkEnd w:id="67"/>
        </w:p>
      </w:tc>
      <w:tc>
        <w:tcPr>
          <w:tcW w:w="2376" w:type="dxa"/>
        </w:tcPr>
        <w:p w14:paraId="3DBE4133" w14:textId="77777777" w:rsidR="00C378DC" w:rsidRPr="00993316" w:rsidRDefault="00C378DC" w:rsidP="00F37F83">
          <w:pPr>
            <w:pStyle w:val="Sidfot"/>
            <w:spacing w:line="180" w:lineRule="exact"/>
            <w:rPr>
              <w:szCs w:val="14"/>
            </w:rPr>
          </w:pPr>
          <w:bookmarkStart w:id="68" w:name="Process"/>
          <w:r>
            <w:rPr>
              <w:szCs w:val="14"/>
            </w:rPr>
            <w:t>Helena Carlsson</w:t>
          </w:r>
          <w:bookmarkEnd w:id="68"/>
        </w:p>
      </w:tc>
    </w:tr>
  </w:tbl>
  <w:p w14:paraId="6AE3DF39" w14:textId="77777777" w:rsidR="00C378DC" w:rsidRDefault="00C378DC" w:rsidP="00C30B00">
    <w:pPr>
      <w:pStyle w:val="Sidfot"/>
      <w:jc w:val="center"/>
    </w:pPr>
  </w:p>
  <w:tbl>
    <w:tblPr>
      <w:tblStyle w:val="Tabellrutnt"/>
      <w:tblW w:w="946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C378DC" w:rsidRPr="00F2400E" w14:paraId="1C9E96AD" w14:textId="77777777" w:rsidTr="0012592B">
      <w:tc>
        <w:tcPr>
          <w:tcW w:w="2031" w:type="dxa"/>
          <w:tcBorders>
            <w:top w:val="single" w:sz="4" w:space="0" w:color="auto"/>
          </w:tcBorders>
          <w:tcMar>
            <w:left w:w="0" w:type="dxa"/>
          </w:tcMar>
        </w:tcPr>
        <w:p w14:paraId="42F78CC9" w14:textId="77777777" w:rsidR="00C378DC" w:rsidRPr="00F2400E" w:rsidRDefault="00C378DC" w:rsidP="006622A6">
          <w:pPr>
            <w:pStyle w:val="Sidfot"/>
            <w:rPr>
              <w:caps/>
              <w:sz w:val="9"/>
              <w:szCs w:val="9"/>
            </w:rPr>
          </w:pPr>
          <w:r>
            <w:t xml:space="preserve"> </w:t>
          </w:r>
          <w:r>
            <w:rPr>
              <w:caps/>
              <w:sz w:val="9"/>
              <w:szCs w:val="9"/>
            </w:rPr>
            <w:t>Postadress</w:t>
          </w:r>
        </w:p>
      </w:tc>
      <w:tc>
        <w:tcPr>
          <w:tcW w:w="1958" w:type="dxa"/>
          <w:tcBorders>
            <w:top w:val="single" w:sz="4" w:space="0" w:color="auto"/>
          </w:tcBorders>
        </w:tcPr>
        <w:p w14:paraId="2DE0D742" w14:textId="77777777" w:rsidR="00C378DC" w:rsidRPr="00F2400E" w:rsidRDefault="00C378DC" w:rsidP="006622A6">
          <w:pPr>
            <w:pStyle w:val="Sidfot"/>
            <w:rPr>
              <w:caps/>
              <w:sz w:val="9"/>
              <w:szCs w:val="9"/>
            </w:rPr>
          </w:pPr>
          <w:r>
            <w:rPr>
              <w:caps/>
              <w:sz w:val="9"/>
              <w:szCs w:val="9"/>
            </w:rPr>
            <w:t>Besöksadress</w:t>
          </w:r>
        </w:p>
      </w:tc>
      <w:tc>
        <w:tcPr>
          <w:tcW w:w="1175" w:type="dxa"/>
          <w:tcBorders>
            <w:top w:val="single" w:sz="4" w:space="0" w:color="auto"/>
          </w:tcBorders>
        </w:tcPr>
        <w:p w14:paraId="25AEC975" w14:textId="77777777" w:rsidR="00C378DC" w:rsidRPr="00F2400E" w:rsidRDefault="00C378DC" w:rsidP="006622A6">
          <w:pPr>
            <w:pStyle w:val="Sidfot"/>
            <w:rPr>
              <w:caps/>
              <w:sz w:val="9"/>
              <w:szCs w:val="9"/>
            </w:rPr>
          </w:pPr>
          <w:r>
            <w:rPr>
              <w:caps/>
              <w:sz w:val="9"/>
              <w:szCs w:val="9"/>
            </w:rPr>
            <w:t>Telefon</w:t>
          </w:r>
        </w:p>
      </w:tc>
      <w:tc>
        <w:tcPr>
          <w:tcW w:w="1148" w:type="dxa"/>
          <w:tcBorders>
            <w:top w:val="single" w:sz="4" w:space="0" w:color="auto"/>
          </w:tcBorders>
        </w:tcPr>
        <w:p w14:paraId="3D73561C" w14:textId="77777777" w:rsidR="00C378DC" w:rsidRPr="00F2400E" w:rsidRDefault="00C378DC" w:rsidP="006622A6">
          <w:pPr>
            <w:pStyle w:val="Sidfot"/>
            <w:rPr>
              <w:caps/>
              <w:sz w:val="9"/>
              <w:szCs w:val="9"/>
            </w:rPr>
          </w:pPr>
          <w:r>
            <w:rPr>
              <w:caps/>
              <w:sz w:val="9"/>
              <w:szCs w:val="9"/>
            </w:rPr>
            <w:t>E-post</w:t>
          </w:r>
        </w:p>
      </w:tc>
      <w:tc>
        <w:tcPr>
          <w:tcW w:w="718" w:type="dxa"/>
          <w:tcBorders>
            <w:top w:val="single" w:sz="4" w:space="0" w:color="auto"/>
          </w:tcBorders>
        </w:tcPr>
        <w:p w14:paraId="0CBB4A64" w14:textId="77777777" w:rsidR="00C378DC" w:rsidRPr="00F2400E" w:rsidRDefault="00C378DC" w:rsidP="006622A6">
          <w:pPr>
            <w:pStyle w:val="Sidfot"/>
            <w:rPr>
              <w:caps/>
              <w:sz w:val="9"/>
              <w:szCs w:val="9"/>
            </w:rPr>
          </w:pPr>
          <w:r w:rsidRPr="00F2400E">
            <w:rPr>
              <w:caps/>
              <w:sz w:val="9"/>
              <w:szCs w:val="9"/>
            </w:rPr>
            <w:t>sms</w:t>
          </w:r>
        </w:p>
      </w:tc>
      <w:tc>
        <w:tcPr>
          <w:tcW w:w="1148" w:type="dxa"/>
          <w:tcBorders>
            <w:top w:val="single" w:sz="4" w:space="0" w:color="auto"/>
          </w:tcBorders>
        </w:tcPr>
        <w:p w14:paraId="0821861E" w14:textId="77777777" w:rsidR="00C378DC" w:rsidRPr="00F2400E" w:rsidRDefault="00C378DC" w:rsidP="006622A6">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0922F1B0" w14:textId="77777777" w:rsidR="00C378DC" w:rsidRPr="00F2400E" w:rsidRDefault="00C378DC" w:rsidP="006622A6">
          <w:pPr>
            <w:pStyle w:val="Sidfot"/>
            <w:rPr>
              <w:caps/>
              <w:sz w:val="9"/>
              <w:szCs w:val="9"/>
            </w:rPr>
          </w:pPr>
          <w:r>
            <w:rPr>
              <w:caps/>
              <w:sz w:val="9"/>
              <w:szCs w:val="9"/>
            </w:rPr>
            <w:t>Org.nummer</w:t>
          </w:r>
        </w:p>
      </w:tc>
    </w:tr>
    <w:tr w:rsidR="00C378DC" w:rsidRPr="00A77D51" w14:paraId="00D46560" w14:textId="77777777" w:rsidTr="0012592B">
      <w:tc>
        <w:tcPr>
          <w:tcW w:w="2031" w:type="dxa"/>
          <w:tcMar>
            <w:left w:w="0" w:type="dxa"/>
          </w:tcMar>
        </w:tcPr>
        <w:p w14:paraId="0B0724FF" w14:textId="77777777" w:rsidR="00C378DC" w:rsidRPr="00A77D51" w:rsidRDefault="00C378DC" w:rsidP="006622A6">
          <w:pPr>
            <w:pStyle w:val="Sidfot"/>
            <w:spacing w:line="180" w:lineRule="exact"/>
            <w:rPr>
              <w:szCs w:val="14"/>
            </w:rPr>
          </w:pPr>
          <w:r w:rsidRPr="00A77D51">
            <w:rPr>
              <w:szCs w:val="14"/>
            </w:rPr>
            <w:t>Nacka kommun</w:t>
          </w:r>
          <w:r>
            <w:rPr>
              <w:szCs w:val="14"/>
            </w:rPr>
            <w:t xml:space="preserve">, </w:t>
          </w:r>
          <w:r w:rsidRPr="00A77D51">
            <w:rPr>
              <w:szCs w:val="14"/>
            </w:rPr>
            <w:t>131 81 Nacka</w:t>
          </w:r>
        </w:p>
      </w:tc>
      <w:tc>
        <w:tcPr>
          <w:tcW w:w="1958" w:type="dxa"/>
        </w:tcPr>
        <w:p w14:paraId="2C22FC51" w14:textId="77777777" w:rsidR="00C378DC" w:rsidRPr="00A77D51" w:rsidRDefault="00C378DC" w:rsidP="006622A6">
          <w:pPr>
            <w:pStyle w:val="Sidfot"/>
            <w:spacing w:line="180" w:lineRule="exact"/>
            <w:rPr>
              <w:szCs w:val="14"/>
            </w:rPr>
          </w:pPr>
          <w:r>
            <w:rPr>
              <w:szCs w:val="14"/>
            </w:rPr>
            <w:t>Stadshuset, Granitvägen 15</w:t>
          </w:r>
        </w:p>
      </w:tc>
      <w:tc>
        <w:tcPr>
          <w:tcW w:w="1175" w:type="dxa"/>
        </w:tcPr>
        <w:p w14:paraId="5536734F" w14:textId="77777777" w:rsidR="00C378DC" w:rsidRPr="00A77D51" w:rsidRDefault="00C378DC" w:rsidP="006622A6">
          <w:pPr>
            <w:pStyle w:val="Sidfot"/>
            <w:spacing w:line="180" w:lineRule="exact"/>
            <w:rPr>
              <w:szCs w:val="14"/>
            </w:rPr>
          </w:pPr>
          <w:r>
            <w:rPr>
              <w:szCs w:val="14"/>
            </w:rPr>
            <w:t>08-718 80 00</w:t>
          </w:r>
        </w:p>
      </w:tc>
      <w:tc>
        <w:tcPr>
          <w:tcW w:w="1148" w:type="dxa"/>
        </w:tcPr>
        <w:p w14:paraId="24F28D45" w14:textId="77777777" w:rsidR="00C378DC" w:rsidRPr="00A77D51" w:rsidRDefault="00C378DC" w:rsidP="006622A6">
          <w:pPr>
            <w:pStyle w:val="Sidfot"/>
            <w:spacing w:line="180" w:lineRule="exact"/>
            <w:rPr>
              <w:szCs w:val="14"/>
            </w:rPr>
          </w:pPr>
          <w:r>
            <w:rPr>
              <w:szCs w:val="14"/>
            </w:rPr>
            <w:t>info@nacka.se</w:t>
          </w:r>
        </w:p>
      </w:tc>
      <w:tc>
        <w:tcPr>
          <w:tcW w:w="718" w:type="dxa"/>
        </w:tcPr>
        <w:p w14:paraId="0822554E" w14:textId="77777777" w:rsidR="00C378DC" w:rsidRPr="00A77D51" w:rsidRDefault="00C378DC" w:rsidP="006622A6">
          <w:pPr>
            <w:pStyle w:val="Sidfot"/>
            <w:spacing w:line="180" w:lineRule="exact"/>
            <w:rPr>
              <w:szCs w:val="14"/>
            </w:rPr>
          </w:pPr>
          <w:r>
            <w:rPr>
              <w:szCs w:val="14"/>
            </w:rPr>
            <w:t>716 80</w:t>
          </w:r>
        </w:p>
      </w:tc>
      <w:tc>
        <w:tcPr>
          <w:tcW w:w="1148" w:type="dxa"/>
        </w:tcPr>
        <w:p w14:paraId="282F3E85" w14:textId="77777777" w:rsidR="00C378DC" w:rsidRPr="00A77D51" w:rsidRDefault="00C378DC" w:rsidP="006622A6">
          <w:pPr>
            <w:pStyle w:val="Sidfot"/>
            <w:spacing w:line="180" w:lineRule="exact"/>
            <w:rPr>
              <w:szCs w:val="14"/>
            </w:rPr>
          </w:pPr>
          <w:r>
            <w:rPr>
              <w:szCs w:val="14"/>
            </w:rPr>
            <w:t>www.nacka.se</w:t>
          </w:r>
        </w:p>
      </w:tc>
      <w:tc>
        <w:tcPr>
          <w:tcW w:w="1291" w:type="dxa"/>
        </w:tcPr>
        <w:p w14:paraId="377E3C19" w14:textId="77777777" w:rsidR="00C378DC" w:rsidRDefault="00C378DC" w:rsidP="006622A6">
          <w:pPr>
            <w:pStyle w:val="Sidfot"/>
            <w:spacing w:line="180" w:lineRule="exact"/>
            <w:rPr>
              <w:szCs w:val="14"/>
            </w:rPr>
          </w:pPr>
          <w:r>
            <w:rPr>
              <w:szCs w:val="14"/>
            </w:rPr>
            <w:t>212000-0167</w:t>
          </w:r>
        </w:p>
      </w:tc>
    </w:tr>
  </w:tbl>
  <w:p w14:paraId="6F41C2A1" w14:textId="77777777" w:rsidR="00C378DC" w:rsidRDefault="00C378DC" w:rsidP="00406462">
    <w:pPr>
      <w:pStyle w:val="Sidfo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7D75E" w14:textId="77777777" w:rsidR="00C35ACD" w:rsidRDefault="00C35ACD">
      <w:r>
        <w:separator/>
      </w:r>
    </w:p>
    <w:p w14:paraId="07DE0DD7" w14:textId="77777777" w:rsidR="00C35ACD" w:rsidRDefault="00C35ACD"/>
  </w:footnote>
  <w:footnote w:type="continuationSeparator" w:id="0">
    <w:p w14:paraId="737EAE5C" w14:textId="77777777" w:rsidR="00C35ACD" w:rsidRDefault="00C35ACD">
      <w:r>
        <w:continuationSeparator/>
      </w:r>
    </w:p>
    <w:p w14:paraId="5DF40252" w14:textId="77777777" w:rsidR="00C35ACD" w:rsidRDefault="00C35A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B3CA" w14:textId="77777777" w:rsidR="00C378DC" w:rsidRDefault="00C378DC" w:rsidP="00EF4251">
    <w:pPr>
      <w:pStyle w:val="Ledtext"/>
      <w:tabs>
        <w:tab w:val="clear" w:pos="4593"/>
        <w:tab w:val="left" w:pos="8222"/>
      </w:tabs>
      <w:ind w:right="-852"/>
      <w:rPr>
        <w:rFonts w:ascii="Gill Sans MT" w:hAnsi="Gill Sans MT"/>
      </w:rPr>
    </w:pPr>
  </w:p>
  <w:p w14:paraId="0A701584" w14:textId="77777777" w:rsidR="00C378DC" w:rsidRPr="00400526" w:rsidRDefault="00C378DC" w:rsidP="00400526"/>
  <w:p w14:paraId="08F62739" w14:textId="77777777" w:rsidR="00C378DC" w:rsidRPr="00C119F9" w:rsidRDefault="00C378DC" w:rsidP="00EF4251">
    <w:pPr>
      <w:pStyle w:val="Ledtext"/>
      <w:tabs>
        <w:tab w:val="clear" w:pos="4593"/>
        <w:tab w:val="left" w:pos="8222"/>
      </w:tabs>
      <w:ind w:right="-852"/>
      <w:rPr>
        <w:rFonts w:ascii="Gill Sans MT" w:hAnsi="Gill Sans MT"/>
      </w:rPr>
    </w:pPr>
    <w:r>
      <w:rPr>
        <w:rFonts w:ascii="Gill Sans MT" w:hAnsi="Gill Sans MT"/>
        <w:noProof/>
        <w:lang w:val="sv-SE"/>
      </w:rPr>
      <mc:AlternateContent>
        <mc:Choice Requires="wps">
          <w:drawing>
            <wp:anchor distT="0" distB="0" distL="114300" distR="114300" simplePos="0" relativeHeight="251659264" behindDoc="0" locked="0" layoutInCell="1" allowOverlap="1" wp14:anchorId="1F583F8A" wp14:editId="178A61FC">
              <wp:simplePos x="0" y="0"/>
              <wp:positionH relativeFrom="column">
                <wp:posOffset>4443095</wp:posOffset>
              </wp:positionH>
              <wp:positionV relativeFrom="paragraph">
                <wp:posOffset>-46990</wp:posOffset>
              </wp:positionV>
              <wp:extent cx="1518920" cy="467995"/>
              <wp:effectExtent l="444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E7CC0" w14:textId="77777777" w:rsidR="00C378DC" w:rsidRDefault="00C378DC" w:rsidP="008B17A2">
                          <w:pPr>
                            <w:pStyle w:val="Ledtext"/>
                            <w:spacing w:after="0" w:line="240" w:lineRule="auto"/>
                            <w:rPr>
                              <w:rFonts w:ascii="Gill Sans MT" w:hAnsi="Gill Sans MT"/>
                            </w:rPr>
                          </w:pPr>
                        </w:p>
                        <w:p w14:paraId="3CE4B807" w14:textId="77777777" w:rsidR="00C378DC" w:rsidRPr="008B17A2" w:rsidRDefault="00C378DC" w:rsidP="008B17A2">
                          <w:pPr>
                            <w:pStyle w:val="Ledtext"/>
                            <w:tabs>
                              <w:tab w:val="clear" w:pos="4593"/>
                              <w:tab w:val="left" w:pos="8222"/>
                            </w:tabs>
                            <w:spacing w:after="0" w:line="240" w:lineRule="auto"/>
                            <w:rPr>
                              <w:rFonts w:ascii="Gill Sans MT" w:hAnsi="Gill Sans MT"/>
                            </w:rPr>
                          </w:pPr>
                          <w:bookmarkStart w:id="62" w:name="Titelhuvud"/>
                          <w:r>
                            <w:rPr>
                              <w:rFonts w:ascii="Gill Sans MT" w:hAnsi="Gill Sans MT"/>
                            </w:rPr>
                            <w:t>Riktlinje / Försörjningsstöd</w:t>
                          </w:r>
                          <w:bookmarkEnd w:id="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3F8A" id="_x0000_t202" coordsize="21600,21600" o:spt="202" path="m,l,21600r21600,l21600,xe">
              <v:stroke joinstyle="miter"/>
              <v:path gradientshapeok="t" o:connecttype="rect"/>
            </v:shapetype>
            <v:shape id="Text Box 1" o:spid="_x0000_s1026" type="#_x0000_t202" style="position:absolute;margin-left:349.85pt;margin-top:-3.7pt;width:119.6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GMgQIAAA8FAAAOAAAAZHJzL2Uyb0RvYy54bWysVNuO2yAQfa/Uf0C8Z21HzsXWOqvdpKkq&#10;bS/Sbj+AAI5RMVAgsbfV/nsHnGTdy0NV1Q82eIbDGc4Zrm/6VqIjt05oVeHsKsWIK6qZUPsKf37c&#10;TpYYOU8UI1IrXuEn7vDN6vWr686UfKobLRm3CECUKztT4cZ7UyaJow1vibvShisI1tq2xMPU7hNm&#10;SQforUymaTpPOm2ZsZpy5+DvZgjiVcSva079x7p23CNZYeDm49vG9y68k9U1KfeWmEbQEw3yDyxa&#10;IhRseoHaEE/QwYrfoFpBrXa69ldUt4mua0F5rAGqydJfqnloiOGxFjgcZy7H5P4fLP1w/GSRYKAd&#10;Roq0INEj7z260z3Kwul0xpWQ9GAgzffwO2SGSp251/SLQ0qvG6L2/NZa3TWcMGAXVyajpQOOCyC7&#10;7r1msA05eB2B+tq2ARAOAwE6qPR0USZQoWHLWbYsphCiEMvni6KYBXIJKc+rjXX+LdctCoMKW1A+&#10;opPjvfND6jklstdSsK2QMk7sfreWFh0JuGQbnxO6G6dJFZKVDssGxOEPkIQ9QizQjap/L7Jpnt5N&#10;i8l2vlxM8m0+mxSLdDlJs+KumKd5kW+2z4FglpeNYIyre6H42YFZ/ncKn3ph8E70IOoqXMyms0Gi&#10;MXs3LjKNz5+KbIWHhpSirfDykkTKIOwbxaBsUnoi5DBOfqYfBYEzOH/jqUQbBOUHD/h+1wNK8MZO&#10;sycwhNWgF0gLtwgMGm2/YdRBR1bYfT0QyzGS7xSYqsjyPLRwnOSzRbCDHUd24whRFKAq7DEahms/&#10;tP3BWLFvYKfBxkrfghFrET3ywgpKCBPouljM6YYIbT2ex6yXe2z1AwAA//8DAFBLAwQUAAYACAAA&#10;ACEA5w/GIt4AAAAJAQAADwAAAGRycy9kb3ducmV2LnhtbEyPQU7DMBBF90jcwRokNqh1oCWpQ5wK&#10;kEBsW3qASTxNIuJxFLtNenvMii5H/+n/N8V2tr040+g7xxoelwkI4tqZjhsNh++PxQaED8gGe8ek&#10;4UIetuXtTYG5cRPv6LwPjYgl7HPU0IYw5FL6uiWLfukG4pgd3WgxxHNspBlxiuW2l09JkkqLHceF&#10;Fgd6b6n+2Z+shuPX9PCspuozHLLdOn3DLqvcRev7u/n1BUSgOfzD8Kcf1aGMTpU7sfGi15AqlUVU&#10;wyJbg4iAWm0UiCom6QpkWcjrD8pfAAAA//8DAFBLAQItABQABgAIAAAAIQC2gziS/gAAAOEBAAAT&#10;AAAAAAAAAAAAAAAAAAAAAABbQ29udGVudF9UeXBlc10ueG1sUEsBAi0AFAAGAAgAAAAhADj9If/W&#10;AAAAlAEAAAsAAAAAAAAAAAAAAAAALwEAAF9yZWxzLy5yZWxzUEsBAi0AFAAGAAgAAAAhANTU8YyB&#10;AgAADwUAAA4AAAAAAAAAAAAAAAAALgIAAGRycy9lMm9Eb2MueG1sUEsBAi0AFAAGAAgAAAAhAOcP&#10;xiLeAAAACQEAAA8AAAAAAAAAAAAAAAAA2wQAAGRycy9kb3ducmV2LnhtbFBLBQYAAAAABAAEAPMA&#10;AADmBQAAAAA=&#10;" stroked="f">
              <v:textbox>
                <w:txbxContent>
                  <w:p w14:paraId="4D5E7CC0" w14:textId="77777777" w:rsidR="00C378DC" w:rsidRDefault="00C378DC" w:rsidP="008B17A2">
                    <w:pPr>
                      <w:pStyle w:val="Ledtext"/>
                      <w:spacing w:after="0" w:line="240" w:lineRule="auto"/>
                      <w:rPr>
                        <w:rFonts w:ascii="Gill Sans MT" w:hAnsi="Gill Sans MT"/>
                      </w:rPr>
                    </w:pPr>
                  </w:p>
                  <w:p w14:paraId="3CE4B807" w14:textId="77777777" w:rsidR="00C378DC" w:rsidRPr="008B17A2" w:rsidRDefault="00C378DC" w:rsidP="008B17A2">
                    <w:pPr>
                      <w:pStyle w:val="Ledtext"/>
                      <w:tabs>
                        <w:tab w:val="clear" w:pos="4593"/>
                        <w:tab w:val="left" w:pos="8222"/>
                      </w:tabs>
                      <w:spacing w:after="0" w:line="240" w:lineRule="auto"/>
                      <w:rPr>
                        <w:rFonts w:ascii="Gill Sans MT" w:hAnsi="Gill Sans MT"/>
                      </w:rPr>
                    </w:pPr>
                    <w:bookmarkStart w:id="63" w:name="Titelhuvud"/>
                    <w:proofErr w:type="spellStart"/>
                    <w:r>
                      <w:rPr>
                        <w:rFonts w:ascii="Gill Sans MT" w:hAnsi="Gill Sans MT"/>
                      </w:rPr>
                      <w:t>Riktlinje</w:t>
                    </w:r>
                    <w:proofErr w:type="spellEnd"/>
                    <w:r>
                      <w:rPr>
                        <w:rFonts w:ascii="Gill Sans MT" w:hAnsi="Gill Sans MT"/>
                      </w:rPr>
                      <w:t xml:space="preserve"> / </w:t>
                    </w:r>
                    <w:proofErr w:type="spellStart"/>
                    <w:r>
                      <w:rPr>
                        <w:rFonts w:ascii="Gill Sans MT" w:hAnsi="Gill Sans MT"/>
                      </w:rPr>
                      <w:t>Försörjningsstöd</w:t>
                    </w:r>
                    <w:bookmarkEnd w:id="63"/>
                    <w:proofErr w:type="spellEnd"/>
                  </w:p>
                </w:txbxContent>
              </v:textbox>
            </v:shape>
          </w:pict>
        </mc:Fallback>
      </mc:AlternateContent>
    </w:r>
    <w:r w:rsidRPr="00C119F9">
      <w:rPr>
        <w:rFonts w:ascii="Gill Sans MT" w:hAnsi="Gill Sans MT"/>
      </w:rPr>
      <w:t xml:space="preserve">Nacka kommun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B15E" w14:textId="77777777" w:rsidR="00C378DC" w:rsidRDefault="00C378DC">
    <w:pPr>
      <w:pStyle w:val="Sidhuvud"/>
    </w:pPr>
    <w:r w:rsidRPr="005C4454">
      <w:rPr>
        <w:noProof/>
        <w:sz w:val="18"/>
        <w:szCs w:val="18"/>
        <w:lang w:val="sv-SE"/>
      </w:rPr>
      <w:drawing>
        <wp:anchor distT="0" distB="0" distL="114300" distR="114300" simplePos="0" relativeHeight="251663360" behindDoc="0" locked="1" layoutInCell="1" allowOverlap="1" wp14:anchorId="32DDB3A6" wp14:editId="7E41BC7F">
          <wp:simplePos x="0" y="0"/>
          <wp:positionH relativeFrom="page">
            <wp:posOffset>424815</wp:posOffset>
          </wp:positionH>
          <wp:positionV relativeFrom="page">
            <wp:posOffset>326390</wp:posOffset>
          </wp:positionV>
          <wp:extent cx="741045" cy="1043940"/>
          <wp:effectExtent l="0" t="0" r="0" b="0"/>
          <wp:wrapNone/>
          <wp:docPr id="14" name="Bildobjekt 1" descr="NackaK_logo_staende_3#32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4.png"/>
                  <pic:cNvPicPr/>
                </pic:nvPicPr>
                <pic:blipFill>
                  <a:blip r:embed="rId1"/>
                  <a:stretch>
                    <a:fillRect/>
                  </a:stretch>
                </pic:blipFill>
                <pic:spPr>
                  <a:xfrm>
                    <a:off x="0" y="0"/>
                    <a:ext cx="741045" cy="1043940"/>
                  </a:xfrm>
                  <a:prstGeom prst="rect">
                    <a:avLst/>
                  </a:prstGeom>
                </pic:spPr>
              </pic:pic>
            </a:graphicData>
          </a:graphic>
        </wp:anchor>
      </w:drawing>
    </w:r>
    <w:r w:rsidRPr="002D49F2">
      <w:rPr>
        <w:noProof/>
        <w:lang w:val="sv-SE"/>
      </w:rPr>
      <w:drawing>
        <wp:anchor distT="0" distB="0" distL="114300" distR="114300" simplePos="0" relativeHeight="251661312" behindDoc="0" locked="0" layoutInCell="1" allowOverlap="1" wp14:anchorId="3AE94222" wp14:editId="219ADEB5">
          <wp:simplePos x="0" y="0"/>
          <wp:positionH relativeFrom="column">
            <wp:posOffset>-1314450</wp:posOffset>
          </wp:positionH>
          <wp:positionV relativeFrom="paragraph">
            <wp:posOffset>0</wp:posOffset>
          </wp:positionV>
          <wp:extent cx="7887600" cy="1800000"/>
          <wp:effectExtent l="0" t="0" r="0" b="0"/>
          <wp:wrapNone/>
          <wp:docPr id="7" name="Bildobjek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vud_gr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87600"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5A3002"/>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CFF1997"/>
    <w:multiLevelType w:val="multilevel"/>
    <w:tmpl w:val="ED8A8A3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pStyle w:val="Rubrik4"/>
      <w:lvlText w:val="%1.%2.%3.%4"/>
      <w:lvlJc w:val="left"/>
      <w:pPr>
        <w:ind w:left="1020" w:hanging="1020"/>
      </w:pPr>
    </w:lvl>
    <w:lvl w:ilvl="4">
      <w:start w:val="1"/>
      <w:numFmt w:val="decimal"/>
      <w:pStyle w:val="Rubrik5"/>
      <w:lvlText w:val="%1.%2.%3.%4.%5"/>
      <w:lvlJc w:val="left"/>
      <w:pPr>
        <w:ind w:left="1020" w:hanging="1020"/>
      </w:pPr>
    </w:lvl>
    <w:lvl w:ilvl="5">
      <w:start w:val="1"/>
      <w:numFmt w:val="decimal"/>
      <w:pStyle w:val="Rubrik6"/>
      <w:lvlText w:val="%1.%2.%3.%4.%5.%6"/>
      <w:lvlJc w:val="left"/>
      <w:pPr>
        <w:ind w:left="1020" w:hanging="1020"/>
      </w:pPr>
    </w:lvl>
    <w:lvl w:ilvl="6">
      <w:start w:val="1"/>
      <w:numFmt w:val="decimal"/>
      <w:pStyle w:val="Rubrik7"/>
      <w:lvlText w:val="%1.%2.%3.%4.%5.%6.%7"/>
      <w:lvlJc w:val="left"/>
      <w:pPr>
        <w:ind w:left="1020" w:hanging="1020"/>
      </w:pPr>
    </w:lvl>
    <w:lvl w:ilvl="7">
      <w:start w:val="1"/>
      <w:numFmt w:val="decimal"/>
      <w:pStyle w:val="Rubrik8"/>
      <w:lvlText w:val="%1.%2.%3.%4.%5.%6.%7.%8"/>
      <w:lvlJc w:val="left"/>
      <w:pPr>
        <w:ind w:left="1020" w:hanging="1020"/>
      </w:pPr>
    </w:lvl>
    <w:lvl w:ilvl="8">
      <w:start w:val="1"/>
      <w:numFmt w:val="decimal"/>
      <w:pStyle w:val="Rubrik9"/>
      <w:lvlText w:val="%1.%2.%3.%4.%5.%6.%7.%8.%9"/>
      <w:lvlJc w:val="left"/>
      <w:pPr>
        <w:ind w:left="1020" w:hanging="1020"/>
      </w:pPr>
    </w:lvl>
  </w:abstractNum>
  <w:abstractNum w:abstractNumId="4">
    <w:nsid w:val="2AB816B4"/>
    <w:multiLevelType w:val="hybridMultilevel"/>
    <w:tmpl w:val="4F1A0062"/>
    <w:lvl w:ilvl="0" w:tplc="793EB99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E506473"/>
    <w:multiLevelType w:val="hybridMultilevel"/>
    <w:tmpl w:val="86F272C4"/>
    <w:lvl w:ilvl="0" w:tplc="BB08D0B6">
      <w:start w:val="7"/>
      <w:numFmt w:val="bullet"/>
      <w:lvlText w:val="-"/>
      <w:lvlJc w:val="left"/>
      <w:pPr>
        <w:ind w:left="720" w:hanging="360"/>
      </w:pPr>
      <w:rPr>
        <w:rFonts w:ascii="Calibri" w:eastAsia="Calibri" w:hAnsi="Calibri" w:cs="Times New Roman" w:hint="default"/>
        <w:color w:val="1F497D"/>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33E177CD"/>
    <w:multiLevelType w:val="multilevel"/>
    <w:tmpl w:val="95820378"/>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lvlText w:val="%1.%2.%3.%4.%5"/>
      <w:lvlJc w:val="left"/>
      <w:pPr>
        <w:ind w:left="1020" w:hanging="1020"/>
      </w:pPr>
    </w:lvl>
    <w:lvl w:ilvl="5">
      <w:start w:val="1"/>
      <w:numFmt w:val="decimal"/>
      <w:lvlText w:val="%1.%2.%3.%4.%5.%6"/>
      <w:lvlJc w:val="left"/>
      <w:pPr>
        <w:ind w:left="1020" w:hanging="1020"/>
      </w:pPr>
    </w:lvl>
    <w:lvl w:ilvl="6">
      <w:start w:val="1"/>
      <w:numFmt w:val="decimal"/>
      <w:lvlText w:val="%1.%2.%3.%4.%5.%6.%7"/>
      <w:lvlJc w:val="left"/>
      <w:pPr>
        <w:ind w:left="1020" w:hanging="1020"/>
      </w:pPr>
    </w:lvl>
    <w:lvl w:ilvl="7">
      <w:start w:val="1"/>
      <w:numFmt w:val="decimal"/>
      <w:lvlText w:val="%1.%2.%3.%4.%5.%6.%7.%8"/>
      <w:lvlJc w:val="left"/>
      <w:pPr>
        <w:ind w:left="1020" w:hanging="1020"/>
      </w:pPr>
    </w:lvl>
    <w:lvl w:ilvl="8">
      <w:start w:val="1"/>
      <w:numFmt w:val="decimal"/>
      <w:lvlText w:val="%1.%2.%3.%4.%5.%6.%7.%8.%9"/>
      <w:lvlJc w:val="left"/>
      <w:pPr>
        <w:ind w:left="1020" w:hanging="1020"/>
      </w:pPr>
    </w:lvl>
  </w:abstractNum>
  <w:abstractNum w:abstractNumId="7">
    <w:nsid w:val="36B9092B"/>
    <w:multiLevelType w:val="hybridMultilevel"/>
    <w:tmpl w:val="7ECAA23E"/>
    <w:lvl w:ilvl="0" w:tplc="793EB99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A8957FF"/>
    <w:multiLevelType w:val="multilevel"/>
    <w:tmpl w:val="1EDA1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B5276FE"/>
    <w:multiLevelType w:val="hybridMultilevel"/>
    <w:tmpl w:val="BF5261FE"/>
    <w:lvl w:ilvl="0" w:tplc="3F26E62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45D748D"/>
    <w:multiLevelType w:val="hybridMultilevel"/>
    <w:tmpl w:val="85BC0098"/>
    <w:lvl w:ilvl="0" w:tplc="442CD97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62314D"/>
    <w:multiLevelType w:val="hybridMultilevel"/>
    <w:tmpl w:val="3B58100C"/>
    <w:lvl w:ilvl="0" w:tplc="793EB99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BE3F4E"/>
    <w:multiLevelType w:val="hybridMultilevel"/>
    <w:tmpl w:val="86FC1440"/>
    <w:lvl w:ilvl="0" w:tplc="7326E93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8AB29E1"/>
    <w:multiLevelType w:val="hybridMultilevel"/>
    <w:tmpl w:val="32D2E84E"/>
    <w:lvl w:ilvl="0" w:tplc="9260D378">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384558F"/>
    <w:multiLevelType w:val="hybridMultilevel"/>
    <w:tmpl w:val="A16EA8E0"/>
    <w:lvl w:ilvl="0" w:tplc="793EB99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7072136"/>
    <w:multiLevelType w:val="hybridMultilevel"/>
    <w:tmpl w:val="B46049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86C1BDF"/>
    <w:multiLevelType w:val="hybridMultilevel"/>
    <w:tmpl w:val="97CE2EEA"/>
    <w:lvl w:ilvl="0" w:tplc="793EB99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1"/>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6"/>
  </w:num>
  <w:num w:numId="18">
    <w:abstractNumId w:val="6"/>
  </w:num>
  <w:num w:numId="19">
    <w:abstractNumId w:val="6"/>
  </w:num>
  <w:num w:numId="20">
    <w:abstractNumId w:val="3"/>
  </w:num>
  <w:num w:numId="21">
    <w:abstractNumId w:val="18"/>
  </w:num>
  <w:num w:numId="22">
    <w:abstractNumId w:val="16"/>
  </w:num>
  <w:num w:numId="23">
    <w:abstractNumId w:val="21"/>
  </w:num>
  <w:num w:numId="24">
    <w:abstractNumId w:val="20"/>
  </w:num>
  <w:num w:numId="25">
    <w:abstractNumId w:val="13"/>
  </w:num>
  <w:num w:numId="26">
    <w:abstractNumId w:val="7"/>
  </w:num>
  <w:num w:numId="27">
    <w:abstractNumId w:val="4"/>
  </w:num>
  <w:num w:numId="28">
    <w:abstractNumId w:val="22"/>
  </w:num>
  <w:num w:numId="29">
    <w:abstractNumId w:val="12"/>
  </w:num>
  <w:num w:numId="30">
    <w:abstractNumId w:val="0"/>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Riktlinjer"/>
    <w:docVar w:name="Logo" w:val="Green"/>
    <w:docVar w:name="TOC" w:val="Sant"/>
  </w:docVars>
  <w:rsids>
    <w:rsidRoot w:val="002D49F2"/>
    <w:rsid w:val="00001AE6"/>
    <w:rsid w:val="00001F7A"/>
    <w:rsid w:val="00002C83"/>
    <w:rsid w:val="00003B76"/>
    <w:rsid w:val="0000647A"/>
    <w:rsid w:val="00011BD6"/>
    <w:rsid w:val="00012AF7"/>
    <w:rsid w:val="0002767C"/>
    <w:rsid w:val="00027B2E"/>
    <w:rsid w:val="00027F18"/>
    <w:rsid w:val="00033704"/>
    <w:rsid w:val="000345AB"/>
    <w:rsid w:val="000358C6"/>
    <w:rsid w:val="000366CD"/>
    <w:rsid w:val="0003760F"/>
    <w:rsid w:val="000421B3"/>
    <w:rsid w:val="0004355F"/>
    <w:rsid w:val="00045676"/>
    <w:rsid w:val="00053B83"/>
    <w:rsid w:val="000616A9"/>
    <w:rsid w:val="00062364"/>
    <w:rsid w:val="000625F4"/>
    <w:rsid w:val="00062BB4"/>
    <w:rsid w:val="000668F2"/>
    <w:rsid w:val="00066CB4"/>
    <w:rsid w:val="00070E99"/>
    <w:rsid w:val="0007158D"/>
    <w:rsid w:val="000731B8"/>
    <w:rsid w:val="000740C9"/>
    <w:rsid w:val="00080970"/>
    <w:rsid w:val="00080D3B"/>
    <w:rsid w:val="00086069"/>
    <w:rsid w:val="00087F29"/>
    <w:rsid w:val="000916E5"/>
    <w:rsid w:val="00092123"/>
    <w:rsid w:val="00094BD5"/>
    <w:rsid w:val="000951EF"/>
    <w:rsid w:val="0009535A"/>
    <w:rsid w:val="00096695"/>
    <w:rsid w:val="000A11ED"/>
    <w:rsid w:val="000A1CE3"/>
    <w:rsid w:val="000A1E74"/>
    <w:rsid w:val="000A5979"/>
    <w:rsid w:val="000B011D"/>
    <w:rsid w:val="000B3C46"/>
    <w:rsid w:val="000B611D"/>
    <w:rsid w:val="000C0951"/>
    <w:rsid w:val="000C609F"/>
    <w:rsid w:val="000C6842"/>
    <w:rsid w:val="000C7297"/>
    <w:rsid w:val="000D1CD3"/>
    <w:rsid w:val="000D22AC"/>
    <w:rsid w:val="000D3930"/>
    <w:rsid w:val="000D4618"/>
    <w:rsid w:val="000D6308"/>
    <w:rsid w:val="000D65A7"/>
    <w:rsid w:val="000D7A20"/>
    <w:rsid w:val="000E13DE"/>
    <w:rsid w:val="000E3BBB"/>
    <w:rsid w:val="000E40BD"/>
    <w:rsid w:val="000E68FE"/>
    <w:rsid w:val="00100008"/>
    <w:rsid w:val="00103A1A"/>
    <w:rsid w:val="00105E62"/>
    <w:rsid w:val="00107800"/>
    <w:rsid w:val="00107932"/>
    <w:rsid w:val="00113638"/>
    <w:rsid w:val="00113F66"/>
    <w:rsid w:val="00116121"/>
    <w:rsid w:val="001162A2"/>
    <w:rsid w:val="00120976"/>
    <w:rsid w:val="00121982"/>
    <w:rsid w:val="0012258C"/>
    <w:rsid w:val="0012592B"/>
    <w:rsid w:val="001273F0"/>
    <w:rsid w:val="00127F96"/>
    <w:rsid w:val="00132693"/>
    <w:rsid w:val="001331AD"/>
    <w:rsid w:val="00135BCD"/>
    <w:rsid w:val="0014078A"/>
    <w:rsid w:val="00141A69"/>
    <w:rsid w:val="00142A20"/>
    <w:rsid w:val="00143993"/>
    <w:rsid w:val="00153227"/>
    <w:rsid w:val="00153D45"/>
    <w:rsid w:val="001553CF"/>
    <w:rsid w:val="00155683"/>
    <w:rsid w:val="0015765D"/>
    <w:rsid w:val="001576E8"/>
    <w:rsid w:val="00160614"/>
    <w:rsid w:val="00161705"/>
    <w:rsid w:val="00161A6C"/>
    <w:rsid w:val="0016264B"/>
    <w:rsid w:val="001639FD"/>
    <w:rsid w:val="00164AB5"/>
    <w:rsid w:val="0016608F"/>
    <w:rsid w:val="00167002"/>
    <w:rsid w:val="00167ACC"/>
    <w:rsid w:val="00170B3C"/>
    <w:rsid w:val="0017236D"/>
    <w:rsid w:val="00176CCA"/>
    <w:rsid w:val="0017758D"/>
    <w:rsid w:val="00177EAE"/>
    <w:rsid w:val="0018075F"/>
    <w:rsid w:val="0018223A"/>
    <w:rsid w:val="001825DD"/>
    <w:rsid w:val="00184070"/>
    <w:rsid w:val="00186BC9"/>
    <w:rsid w:val="0018749E"/>
    <w:rsid w:val="00187739"/>
    <w:rsid w:val="00192561"/>
    <w:rsid w:val="001937A4"/>
    <w:rsid w:val="00196924"/>
    <w:rsid w:val="00196EC3"/>
    <w:rsid w:val="001978C4"/>
    <w:rsid w:val="001A1733"/>
    <w:rsid w:val="001A1B34"/>
    <w:rsid w:val="001A2118"/>
    <w:rsid w:val="001A356B"/>
    <w:rsid w:val="001A5215"/>
    <w:rsid w:val="001A6211"/>
    <w:rsid w:val="001A7DDE"/>
    <w:rsid w:val="001B01B5"/>
    <w:rsid w:val="001B13A5"/>
    <w:rsid w:val="001B2ED0"/>
    <w:rsid w:val="001C01E7"/>
    <w:rsid w:val="001C1CE8"/>
    <w:rsid w:val="001C3048"/>
    <w:rsid w:val="001C43E4"/>
    <w:rsid w:val="001C491E"/>
    <w:rsid w:val="001D0366"/>
    <w:rsid w:val="001D563B"/>
    <w:rsid w:val="001D6EA8"/>
    <w:rsid w:val="001E0681"/>
    <w:rsid w:val="001E1F2C"/>
    <w:rsid w:val="001E2418"/>
    <w:rsid w:val="001E2D98"/>
    <w:rsid w:val="001E5726"/>
    <w:rsid w:val="001E5CB0"/>
    <w:rsid w:val="001F3AF9"/>
    <w:rsid w:val="00200EF3"/>
    <w:rsid w:val="002029DB"/>
    <w:rsid w:val="0020529F"/>
    <w:rsid w:val="00210C0E"/>
    <w:rsid w:val="00220D61"/>
    <w:rsid w:val="00223597"/>
    <w:rsid w:val="002239A4"/>
    <w:rsid w:val="00223D46"/>
    <w:rsid w:val="00223D85"/>
    <w:rsid w:val="002240A3"/>
    <w:rsid w:val="00224C92"/>
    <w:rsid w:val="002270E5"/>
    <w:rsid w:val="00227235"/>
    <w:rsid w:val="00230965"/>
    <w:rsid w:val="002328C2"/>
    <w:rsid w:val="0023391F"/>
    <w:rsid w:val="00236032"/>
    <w:rsid w:val="002419FD"/>
    <w:rsid w:val="00241D20"/>
    <w:rsid w:val="00243F54"/>
    <w:rsid w:val="00244425"/>
    <w:rsid w:val="00244AD7"/>
    <w:rsid w:val="00244CB9"/>
    <w:rsid w:val="0024664F"/>
    <w:rsid w:val="00247DEA"/>
    <w:rsid w:val="00250B61"/>
    <w:rsid w:val="00250B7D"/>
    <w:rsid w:val="00251EC2"/>
    <w:rsid w:val="00252030"/>
    <w:rsid w:val="002538B2"/>
    <w:rsid w:val="00257318"/>
    <w:rsid w:val="00260596"/>
    <w:rsid w:val="00261D43"/>
    <w:rsid w:val="0026466C"/>
    <w:rsid w:val="002669C4"/>
    <w:rsid w:val="00267C33"/>
    <w:rsid w:val="00271A61"/>
    <w:rsid w:val="00271D4D"/>
    <w:rsid w:val="00272F6A"/>
    <w:rsid w:val="0027318F"/>
    <w:rsid w:val="00273A86"/>
    <w:rsid w:val="00276AF4"/>
    <w:rsid w:val="00283AA2"/>
    <w:rsid w:val="002841C0"/>
    <w:rsid w:val="002847F9"/>
    <w:rsid w:val="0028675C"/>
    <w:rsid w:val="00286F46"/>
    <w:rsid w:val="00290995"/>
    <w:rsid w:val="00290DCA"/>
    <w:rsid w:val="00291B6E"/>
    <w:rsid w:val="00292EC5"/>
    <w:rsid w:val="002A0E0E"/>
    <w:rsid w:val="002A2245"/>
    <w:rsid w:val="002A405A"/>
    <w:rsid w:val="002B026A"/>
    <w:rsid w:val="002B06D0"/>
    <w:rsid w:val="002B1D23"/>
    <w:rsid w:val="002B35D2"/>
    <w:rsid w:val="002B3A27"/>
    <w:rsid w:val="002B57D3"/>
    <w:rsid w:val="002B5CEB"/>
    <w:rsid w:val="002B5F7B"/>
    <w:rsid w:val="002C1009"/>
    <w:rsid w:val="002C1483"/>
    <w:rsid w:val="002C3824"/>
    <w:rsid w:val="002C3903"/>
    <w:rsid w:val="002C3B92"/>
    <w:rsid w:val="002C3F29"/>
    <w:rsid w:val="002C49F8"/>
    <w:rsid w:val="002C4F3F"/>
    <w:rsid w:val="002C50ED"/>
    <w:rsid w:val="002C55E3"/>
    <w:rsid w:val="002C6846"/>
    <w:rsid w:val="002D16E1"/>
    <w:rsid w:val="002D1C37"/>
    <w:rsid w:val="002D49F2"/>
    <w:rsid w:val="002E3726"/>
    <w:rsid w:val="002E60F6"/>
    <w:rsid w:val="002F2DA7"/>
    <w:rsid w:val="002F30C4"/>
    <w:rsid w:val="002F522B"/>
    <w:rsid w:val="002F692D"/>
    <w:rsid w:val="002F70C3"/>
    <w:rsid w:val="0030126A"/>
    <w:rsid w:val="00301DF1"/>
    <w:rsid w:val="00302CE4"/>
    <w:rsid w:val="003058F9"/>
    <w:rsid w:val="003072C5"/>
    <w:rsid w:val="00311E0B"/>
    <w:rsid w:val="003135B1"/>
    <w:rsid w:val="00313A4B"/>
    <w:rsid w:val="003174D9"/>
    <w:rsid w:val="003216F0"/>
    <w:rsid w:val="0032228E"/>
    <w:rsid w:val="00323104"/>
    <w:rsid w:val="00324307"/>
    <w:rsid w:val="00330223"/>
    <w:rsid w:val="00333993"/>
    <w:rsid w:val="003372B9"/>
    <w:rsid w:val="0034063E"/>
    <w:rsid w:val="003406F6"/>
    <w:rsid w:val="0034080C"/>
    <w:rsid w:val="00342C9D"/>
    <w:rsid w:val="0035461D"/>
    <w:rsid w:val="00357754"/>
    <w:rsid w:val="003624CB"/>
    <w:rsid w:val="003633F7"/>
    <w:rsid w:val="00365BBF"/>
    <w:rsid w:val="00367214"/>
    <w:rsid w:val="00367586"/>
    <w:rsid w:val="00375C7C"/>
    <w:rsid w:val="003807F6"/>
    <w:rsid w:val="00381C67"/>
    <w:rsid w:val="0038232D"/>
    <w:rsid w:val="00385AF6"/>
    <w:rsid w:val="003868A9"/>
    <w:rsid w:val="00387EE9"/>
    <w:rsid w:val="003B1C48"/>
    <w:rsid w:val="003B3AA4"/>
    <w:rsid w:val="003B6D2A"/>
    <w:rsid w:val="003C1820"/>
    <w:rsid w:val="003C3C23"/>
    <w:rsid w:val="003C7075"/>
    <w:rsid w:val="003C78B9"/>
    <w:rsid w:val="003D684E"/>
    <w:rsid w:val="003E6A8C"/>
    <w:rsid w:val="003F1544"/>
    <w:rsid w:val="003F4EF1"/>
    <w:rsid w:val="003F6B78"/>
    <w:rsid w:val="003F739A"/>
    <w:rsid w:val="00400526"/>
    <w:rsid w:val="00403C87"/>
    <w:rsid w:val="00404489"/>
    <w:rsid w:val="00404F79"/>
    <w:rsid w:val="004059AD"/>
    <w:rsid w:val="00406462"/>
    <w:rsid w:val="00407E0B"/>
    <w:rsid w:val="00411DD6"/>
    <w:rsid w:val="00413B68"/>
    <w:rsid w:val="00414E2F"/>
    <w:rsid w:val="0041570A"/>
    <w:rsid w:val="00420220"/>
    <w:rsid w:val="00420E65"/>
    <w:rsid w:val="00424B2A"/>
    <w:rsid w:val="0042615B"/>
    <w:rsid w:val="004279D1"/>
    <w:rsid w:val="004443FF"/>
    <w:rsid w:val="004500AF"/>
    <w:rsid w:val="0045207E"/>
    <w:rsid w:val="00453A5D"/>
    <w:rsid w:val="00454539"/>
    <w:rsid w:val="00455D3F"/>
    <w:rsid w:val="004577A8"/>
    <w:rsid w:val="00457C58"/>
    <w:rsid w:val="00461524"/>
    <w:rsid w:val="00461749"/>
    <w:rsid w:val="00462981"/>
    <w:rsid w:val="00462999"/>
    <w:rsid w:val="00464705"/>
    <w:rsid w:val="0046648C"/>
    <w:rsid w:val="00470B3B"/>
    <w:rsid w:val="00471536"/>
    <w:rsid w:val="0047240A"/>
    <w:rsid w:val="004748A3"/>
    <w:rsid w:val="00474F54"/>
    <w:rsid w:val="00476E2C"/>
    <w:rsid w:val="004812D9"/>
    <w:rsid w:val="00481A9B"/>
    <w:rsid w:val="004847D8"/>
    <w:rsid w:val="00487163"/>
    <w:rsid w:val="00487288"/>
    <w:rsid w:val="00487FCC"/>
    <w:rsid w:val="00491583"/>
    <w:rsid w:val="00491C97"/>
    <w:rsid w:val="004A2D3B"/>
    <w:rsid w:val="004A3BF0"/>
    <w:rsid w:val="004A5BE9"/>
    <w:rsid w:val="004A725B"/>
    <w:rsid w:val="004B1AAB"/>
    <w:rsid w:val="004B1EDC"/>
    <w:rsid w:val="004B335C"/>
    <w:rsid w:val="004B53E9"/>
    <w:rsid w:val="004B6BD5"/>
    <w:rsid w:val="004B7319"/>
    <w:rsid w:val="004C478E"/>
    <w:rsid w:val="004C4938"/>
    <w:rsid w:val="004D0BD5"/>
    <w:rsid w:val="004D196A"/>
    <w:rsid w:val="004D1FEA"/>
    <w:rsid w:val="004D3061"/>
    <w:rsid w:val="004D3B06"/>
    <w:rsid w:val="004D7E6A"/>
    <w:rsid w:val="004E0F0A"/>
    <w:rsid w:val="004E4E90"/>
    <w:rsid w:val="004F1766"/>
    <w:rsid w:val="004F4DBE"/>
    <w:rsid w:val="004F5063"/>
    <w:rsid w:val="005006A8"/>
    <w:rsid w:val="00500AA5"/>
    <w:rsid w:val="00501E84"/>
    <w:rsid w:val="005101D3"/>
    <w:rsid w:val="00513388"/>
    <w:rsid w:val="0052512A"/>
    <w:rsid w:val="00525710"/>
    <w:rsid w:val="00527029"/>
    <w:rsid w:val="00527200"/>
    <w:rsid w:val="00527CDC"/>
    <w:rsid w:val="00530101"/>
    <w:rsid w:val="0053123C"/>
    <w:rsid w:val="0053312F"/>
    <w:rsid w:val="00533385"/>
    <w:rsid w:val="0053385C"/>
    <w:rsid w:val="005434AA"/>
    <w:rsid w:val="00546E2A"/>
    <w:rsid w:val="005479B5"/>
    <w:rsid w:val="00550887"/>
    <w:rsid w:val="00550EA0"/>
    <w:rsid w:val="00551372"/>
    <w:rsid w:val="005513C5"/>
    <w:rsid w:val="00551508"/>
    <w:rsid w:val="00553825"/>
    <w:rsid w:val="00555E52"/>
    <w:rsid w:val="00562EE2"/>
    <w:rsid w:val="00565C02"/>
    <w:rsid w:val="0056627A"/>
    <w:rsid w:val="00567BC0"/>
    <w:rsid w:val="0057051E"/>
    <w:rsid w:val="00572AF8"/>
    <w:rsid w:val="0057365D"/>
    <w:rsid w:val="00575E21"/>
    <w:rsid w:val="00576A60"/>
    <w:rsid w:val="00580AEF"/>
    <w:rsid w:val="00580E64"/>
    <w:rsid w:val="00580F7C"/>
    <w:rsid w:val="0058243D"/>
    <w:rsid w:val="00585359"/>
    <w:rsid w:val="00590027"/>
    <w:rsid w:val="00590B97"/>
    <w:rsid w:val="00591B7C"/>
    <w:rsid w:val="00592CB8"/>
    <w:rsid w:val="00593E02"/>
    <w:rsid w:val="00594F33"/>
    <w:rsid w:val="00596783"/>
    <w:rsid w:val="005A04B2"/>
    <w:rsid w:val="005A189B"/>
    <w:rsid w:val="005A28E8"/>
    <w:rsid w:val="005A34E8"/>
    <w:rsid w:val="005A3A32"/>
    <w:rsid w:val="005A79A9"/>
    <w:rsid w:val="005B0D28"/>
    <w:rsid w:val="005B1BE4"/>
    <w:rsid w:val="005C085F"/>
    <w:rsid w:val="005C20E6"/>
    <w:rsid w:val="005C3350"/>
    <w:rsid w:val="005C3C62"/>
    <w:rsid w:val="005C43EF"/>
    <w:rsid w:val="005C4BF4"/>
    <w:rsid w:val="005C521D"/>
    <w:rsid w:val="005C76AA"/>
    <w:rsid w:val="005D1CF8"/>
    <w:rsid w:val="005D1DB2"/>
    <w:rsid w:val="005D3F04"/>
    <w:rsid w:val="005D4F89"/>
    <w:rsid w:val="005D5FB2"/>
    <w:rsid w:val="005E1382"/>
    <w:rsid w:val="005E25CE"/>
    <w:rsid w:val="005E3C24"/>
    <w:rsid w:val="005E428E"/>
    <w:rsid w:val="005E5D50"/>
    <w:rsid w:val="005F1AEF"/>
    <w:rsid w:val="005F1C36"/>
    <w:rsid w:val="005F7D9C"/>
    <w:rsid w:val="006021B1"/>
    <w:rsid w:val="0060220D"/>
    <w:rsid w:val="00602261"/>
    <w:rsid w:val="00602620"/>
    <w:rsid w:val="00604D46"/>
    <w:rsid w:val="00606B25"/>
    <w:rsid w:val="00607AC0"/>
    <w:rsid w:val="006225F9"/>
    <w:rsid w:val="0062322E"/>
    <w:rsid w:val="00627BB9"/>
    <w:rsid w:val="006314FC"/>
    <w:rsid w:val="00634CE1"/>
    <w:rsid w:val="00635477"/>
    <w:rsid w:val="006361EF"/>
    <w:rsid w:val="00636C0D"/>
    <w:rsid w:val="00636C15"/>
    <w:rsid w:val="006371A4"/>
    <w:rsid w:val="00642710"/>
    <w:rsid w:val="00642FDB"/>
    <w:rsid w:val="006467C4"/>
    <w:rsid w:val="00647A87"/>
    <w:rsid w:val="006547D7"/>
    <w:rsid w:val="00656998"/>
    <w:rsid w:val="00661C30"/>
    <w:rsid w:val="006622A6"/>
    <w:rsid w:val="00663981"/>
    <w:rsid w:val="006661AD"/>
    <w:rsid w:val="006702DC"/>
    <w:rsid w:val="0067286C"/>
    <w:rsid w:val="00675338"/>
    <w:rsid w:val="00675BE7"/>
    <w:rsid w:val="00675D8B"/>
    <w:rsid w:val="00676FAC"/>
    <w:rsid w:val="006800A0"/>
    <w:rsid w:val="00682ED3"/>
    <w:rsid w:val="00683EA4"/>
    <w:rsid w:val="00692980"/>
    <w:rsid w:val="006935E7"/>
    <w:rsid w:val="006948B2"/>
    <w:rsid w:val="0069675A"/>
    <w:rsid w:val="0069799C"/>
    <w:rsid w:val="006A036A"/>
    <w:rsid w:val="006A16F9"/>
    <w:rsid w:val="006A19BC"/>
    <w:rsid w:val="006A3D47"/>
    <w:rsid w:val="006A479B"/>
    <w:rsid w:val="006A5A50"/>
    <w:rsid w:val="006A5AA5"/>
    <w:rsid w:val="006A5DED"/>
    <w:rsid w:val="006A652F"/>
    <w:rsid w:val="006A7580"/>
    <w:rsid w:val="006B1EDA"/>
    <w:rsid w:val="006B259A"/>
    <w:rsid w:val="006B6227"/>
    <w:rsid w:val="006C0FC9"/>
    <w:rsid w:val="006C1985"/>
    <w:rsid w:val="006C789F"/>
    <w:rsid w:val="006D4BD6"/>
    <w:rsid w:val="006D6DF7"/>
    <w:rsid w:val="006E09F7"/>
    <w:rsid w:val="006E1773"/>
    <w:rsid w:val="006E2F7C"/>
    <w:rsid w:val="006E7C7A"/>
    <w:rsid w:val="006F0FC7"/>
    <w:rsid w:val="006F2A43"/>
    <w:rsid w:val="006F591C"/>
    <w:rsid w:val="00701D4B"/>
    <w:rsid w:val="00703174"/>
    <w:rsid w:val="0070319D"/>
    <w:rsid w:val="007138FE"/>
    <w:rsid w:val="007162E6"/>
    <w:rsid w:val="00717B04"/>
    <w:rsid w:val="00721974"/>
    <w:rsid w:val="00722DAE"/>
    <w:rsid w:val="0072330D"/>
    <w:rsid w:val="007242A6"/>
    <w:rsid w:val="00724BB0"/>
    <w:rsid w:val="0072608E"/>
    <w:rsid w:val="007267E5"/>
    <w:rsid w:val="00731473"/>
    <w:rsid w:val="00732B00"/>
    <w:rsid w:val="00734654"/>
    <w:rsid w:val="00735961"/>
    <w:rsid w:val="00736DCA"/>
    <w:rsid w:val="00741AEE"/>
    <w:rsid w:val="00741D4A"/>
    <w:rsid w:val="00750D4A"/>
    <w:rsid w:val="007512D3"/>
    <w:rsid w:val="00751A90"/>
    <w:rsid w:val="00752CFA"/>
    <w:rsid w:val="007539CA"/>
    <w:rsid w:val="00756E34"/>
    <w:rsid w:val="007600FF"/>
    <w:rsid w:val="007601F9"/>
    <w:rsid w:val="007604C8"/>
    <w:rsid w:val="00761238"/>
    <w:rsid w:val="00762A4F"/>
    <w:rsid w:val="00762B04"/>
    <w:rsid w:val="00763C3C"/>
    <w:rsid w:val="007650EE"/>
    <w:rsid w:val="007659EB"/>
    <w:rsid w:val="007703AC"/>
    <w:rsid w:val="007703B9"/>
    <w:rsid w:val="00772CE1"/>
    <w:rsid w:val="00774B9F"/>
    <w:rsid w:val="007759D9"/>
    <w:rsid w:val="007759F6"/>
    <w:rsid w:val="007760C8"/>
    <w:rsid w:val="00787150"/>
    <w:rsid w:val="00787742"/>
    <w:rsid w:val="00790567"/>
    <w:rsid w:val="00791CBB"/>
    <w:rsid w:val="007A19A0"/>
    <w:rsid w:val="007A33E8"/>
    <w:rsid w:val="007A3F31"/>
    <w:rsid w:val="007A48A6"/>
    <w:rsid w:val="007A61DF"/>
    <w:rsid w:val="007A688B"/>
    <w:rsid w:val="007A74D0"/>
    <w:rsid w:val="007B24EC"/>
    <w:rsid w:val="007B258F"/>
    <w:rsid w:val="007B3164"/>
    <w:rsid w:val="007B359E"/>
    <w:rsid w:val="007B3C5B"/>
    <w:rsid w:val="007B4D09"/>
    <w:rsid w:val="007B74FE"/>
    <w:rsid w:val="007C1426"/>
    <w:rsid w:val="007C1B32"/>
    <w:rsid w:val="007C41CB"/>
    <w:rsid w:val="007C49F1"/>
    <w:rsid w:val="007C5D7C"/>
    <w:rsid w:val="007C6ADE"/>
    <w:rsid w:val="007C6DAD"/>
    <w:rsid w:val="007C73FE"/>
    <w:rsid w:val="007D32B6"/>
    <w:rsid w:val="007D37C3"/>
    <w:rsid w:val="007D440B"/>
    <w:rsid w:val="007D700A"/>
    <w:rsid w:val="007E1075"/>
    <w:rsid w:val="007E316A"/>
    <w:rsid w:val="007E3489"/>
    <w:rsid w:val="007F7F85"/>
    <w:rsid w:val="0080011C"/>
    <w:rsid w:val="0080226E"/>
    <w:rsid w:val="00803C4D"/>
    <w:rsid w:val="00804A16"/>
    <w:rsid w:val="00806B58"/>
    <w:rsid w:val="00810C9C"/>
    <w:rsid w:val="008126DB"/>
    <w:rsid w:val="00815F9A"/>
    <w:rsid w:val="00817C68"/>
    <w:rsid w:val="00820436"/>
    <w:rsid w:val="008208F5"/>
    <w:rsid w:val="0082104A"/>
    <w:rsid w:val="008214B8"/>
    <w:rsid w:val="008216A9"/>
    <w:rsid w:val="008226D1"/>
    <w:rsid w:val="00826889"/>
    <w:rsid w:val="00827985"/>
    <w:rsid w:val="00831A49"/>
    <w:rsid w:val="00834336"/>
    <w:rsid w:val="0083566B"/>
    <w:rsid w:val="00835756"/>
    <w:rsid w:val="00845D7B"/>
    <w:rsid w:val="008519C5"/>
    <w:rsid w:val="008559A5"/>
    <w:rsid w:val="00856DF7"/>
    <w:rsid w:val="008602E1"/>
    <w:rsid w:val="0086361C"/>
    <w:rsid w:val="00863FF0"/>
    <w:rsid w:val="00867229"/>
    <w:rsid w:val="00870CAC"/>
    <w:rsid w:val="00872D02"/>
    <w:rsid w:val="00874958"/>
    <w:rsid w:val="008755EC"/>
    <w:rsid w:val="00875D6C"/>
    <w:rsid w:val="00884626"/>
    <w:rsid w:val="00884744"/>
    <w:rsid w:val="00885CFE"/>
    <w:rsid w:val="00885EB0"/>
    <w:rsid w:val="00886821"/>
    <w:rsid w:val="00887047"/>
    <w:rsid w:val="0088774E"/>
    <w:rsid w:val="00887F51"/>
    <w:rsid w:val="00890E44"/>
    <w:rsid w:val="00893AE4"/>
    <w:rsid w:val="00893CBB"/>
    <w:rsid w:val="00894BF1"/>
    <w:rsid w:val="008A47D4"/>
    <w:rsid w:val="008A5048"/>
    <w:rsid w:val="008A513C"/>
    <w:rsid w:val="008B13AF"/>
    <w:rsid w:val="008B17A2"/>
    <w:rsid w:val="008B1E45"/>
    <w:rsid w:val="008B279D"/>
    <w:rsid w:val="008B3369"/>
    <w:rsid w:val="008B67B3"/>
    <w:rsid w:val="008C10C1"/>
    <w:rsid w:val="008C4C63"/>
    <w:rsid w:val="008C5107"/>
    <w:rsid w:val="008D090B"/>
    <w:rsid w:val="008D21C7"/>
    <w:rsid w:val="008D2C32"/>
    <w:rsid w:val="008D2F34"/>
    <w:rsid w:val="008D352A"/>
    <w:rsid w:val="008D79D6"/>
    <w:rsid w:val="008D7C08"/>
    <w:rsid w:val="008E1E09"/>
    <w:rsid w:val="008E4D07"/>
    <w:rsid w:val="008E4E51"/>
    <w:rsid w:val="008E5577"/>
    <w:rsid w:val="008F2F96"/>
    <w:rsid w:val="008F4ACA"/>
    <w:rsid w:val="008F58EF"/>
    <w:rsid w:val="00903E0D"/>
    <w:rsid w:val="00904704"/>
    <w:rsid w:val="009121A8"/>
    <w:rsid w:val="00920D3E"/>
    <w:rsid w:val="00924F41"/>
    <w:rsid w:val="00925FC9"/>
    <w:rsid w:val="00931435"/>
    <w:rsid w:val="00931B0D"/>
    <w:rsid w:val="00934EF0"/>
    <w:rsid w:val="009375AE"/>
    <w:rsid w:val="009417C1"/>
    <w:rsid w:val="00944F2C"/>
    <w:rsid w:val="0094797E"/>
    <w:rsid w:val="0095081E"/>
    <w:rsid w:val="009516AC"/>
    <w:rsid w:val="009520AC"/>
    <w:rsid w:val="00953553"/>
    <w:rsid w:val="009542F9"/>
    <w:rsid w:val="00964E47"/>
    <w:rsid w:val="00965B94"/>
    <w:rsid w:val="009667D7"/>
    <w:rsid w:val="00970AD8"/>
    <w:rsid w:val="0097176C"/>
    <w:rsid w:val="00972F9A"/>
    <w:rsid w:val="00972FC8"/>
    <w:rsid w:val="00973B23"/>
    <w:rsid w:val="0097450F"/>
    <w:rsid w:val="00976F6C"/>
    <w:rsid w:val="00977357"/>
    <w:rsid w:val="00977EC6"/>
    <w:rsid w:val="00983300"/>
    <w:rsid w:val="00984DD9"/>
    <w:rsid w:val="00985478"/>
    <w:rsid w:val="00985619"/>
    <w:rsid w:val="00987C1F"/>
    <w:rsid w:val="00992C20"/>
    <w:rsid w:val="00993316"/>
    <w:rsid w:val="0099364C"/>
    <w:rsid w:val="00994E21"/>
    <w:rsid w:val="00995F69"/>
    <w:rsid w:val="00996668"/>
    <w:rsid w:val="009A0C33"/>
    <w:rsid w:val="009A0F53"/>
    <w:rsid w:val="009A3A83"/>
    <w:rsid w:val="009A5E19"/>
    <w:rsid w:val="009B2CE9"/>
    <w:rsid w:val="009C438D"/>
    <w:rsid w:val="009C52E6"/>
    <w:rsid w:val="009C5C1B"/>
    <w:rsid w:val="009D4173"/>
    <w:rsid w:val="009D4A49"/>
    <w:rsid w:val="009D6685"/>
    <w:rsid w:val="009D73DE"/>
    <w:rsid w:val="009E0912"/>
    <w:rsid w:val="009E1E31"/>
    <w:rsid w:val="009E2B2D"/>
    <w:rsid w:val="009E76FA"/>
    <w:rsid w:val="009E7AA3"/>
    <w:rsid w:val="009F0327"/>
    <w:rsid w:val="009F20C4"/>
    <w:rsid w:val="009F2CB1"/>
    <w:rsid w:val="009F2E81"/>
    <w:rsid w:val="009F3CD0"/>
    <w:rsid w:val="00A01118"/>
    <w:rsid w:val="00A02C00"/>
    <w:rsid w:val="00A0317F"/>
    <w:rsid w:val="00A0399C"/>
    <w:rsid w:val="00A1382A"/>
    <w:rsid w:val="00A1578C"/>
    <w:rsid w:val="00A15C08"/>
    <w:rsid w:val="00A207FE"/>
    <w:rsid w:val="00A20FE2"/>
    <w:rsid w:val="00A210B7"/>
    <w:rsid w:val="00A218E4"/>
    <w:rsid w:val="00A21931"/>
    <w:rsid w:val="00A23DB2"/>
    <w:rsid w:val="00A23FAC"/>
    <w:rsid w:val="00A240A3"/>
    <w:rsid w:val="00A27621"/>
    <w:rsid w:val="00A27CD8"/>
    <w:rsid w:val="00A27F58"/>
    <w:rsid w:val="00A4482E"/>
    <w:rsid w:val="00A45550"/>
    <w:rsid w:val="00A457C5"/>
    <w:rsid w:val="00A47323"/>
    <w:rsid w:val="00A4778F"/>
    <w:rsid w:val="00A501BA"/>
    <w:rsid w:val="00A5504A"/>
    <w:rsid w:val="00A575B9"/>
    <w:rsid w:val="00A57F02"/>
    <w:rsid w:val="00A63449"/>
    <w:rsid w:val="00A64A3F"/>
    <w:rsid w:val="00A64CCD"/>
    <w:rsid w:val="00A65B5E"/>
    <w:rsid w:val="00A65E7D"/>
    <w:rsid w:val="00A80B44"/>
    <w:rsid w:val="00A84C14"/>
    <w:rsid w:val="00A87FC9"/>
    <w:rsid w:val="00A90156"/>
    <w:rsid w:val="00A91E58"/>
    <w:rsid w:val="00A92018"/>
    <w:rsid w:val="00A9245A"/>
    <w:rsid w:val="00A9297E"/>
    <w:rsid w:val="00A94924"/>
    <w:rsid w:val="00A960F1"/>
    <w:rsid w:val="00AA235A"/>
    <w:rsid w:val="00AA38E0"/>
    <w:rsid w:val="00AA4AFE"/>
    <w:rsid w:val="00AB1146"/>
    <w:rsid w:val="00AB283C"/>
    <w:rsid w:val="00AB5C54"/>
    <w:rsid w:val="00AB723E"/>
    <w:rsid w:val="00AC1270"/>
    <w:rsid w:val="00AC163B"/>
    <w:rsid w:val="00AC3D34"/>
    <w:rsid w:val="00AD18D2"/>
    <w:rsid w:val="00AD1A84"/>
    <w:rsid w:val="00AD1B45"/>
    <w:rsid w:val="00AD2372"/>
    <w:rsid w:val="00AD2407"/>
    <w:rsid w:val="00AD2C2D"/>
    <w:rsid w:val="00AD4490"/>
    <w:rsid w:val="00AD4959"/>
    <w:rsid w:val="00AD54A8"/>
    <w:rsid w:val="00AD7795"/>
    <w:rsid w:val="00AE086A"/>
    <w:rsid w:val="00AE29B9"/>
    <w:rsid w:val="00AE3F7D"/>
    <w:rsid w:val="00AF2433"/>
    <w:rsid w:val="00AF2C02"/>
    <w:rsid w:val="00AF4764"/>
    <w:rsid w:val="00AF5A09"/>
    <w:rsid w:val="00B006F2"/>
    <w:rsid w:val="00B010B1"/>
    <w:rsid w:val="00B01323"/>
    <w:rsid w:val="00B0269E"/>
    <w:rsid w:val="00B0272B"/>
    <w:rsid w:val="00B03535"/>
    <w:rsid w:val="00B14BCB"/>
    <w:rsid w:val="00B179A6"/>
    <w:rsid w:val="00B20CE3"/>
    <w:rsid w:val="00B21676"/>
    <w:rsid w:val="00B257C5"/>
    <w:rsid w:val="00B30478"/>
    <w:rsid w:val="00B328E3"/>
    <w:rsid w:val="00B3303F"/>
    <w:rsid w:val="00B35E2E"/>
    <w:rsid w:val="00B3671D"/>
    <w:rsid w:val="00B37462"/>
    <w:rsid w:val="00B40FC6"/>
    <w:rsid w:val="00B411AA"/>
    <w:rsid w:val="00B423E6"/>
    <w:rsid w:val="00B45753"/>
    <w:rsid w:val="00B54B05"/>
    <w:rsid w:val="00B54BB3"/>
    <w:rsid w:val="00B56115"/>
    <w:rsid w:val="00B57618"/>
    <w:rsid w:val="00B6065E"/>
    <w:rsid w:val="00B6244B"/>
    <w:rsid w:val="00B62D01"/>
    <w:rsid w:val="00B6315F"/>
    <w:rsid w:val="00B63431"/>
    <w:rsid w:val="00B63899"/>
    <w:rsid w:val="00B6650E"/>
    <w:rsid w:val="00B66FE5"/>
    <w:rsid w:val="00B67566"/>
    <w:rsid w:val="00B7145E"/>
    <w:rsid w:val="00B7378E"/>
    <w:rsid w:val="00B74954"/>
    <w:rsid w:val="00B74C3D"/>
    <w:rsid w:val="00B75C40"/>
    <w:rsid w:val="00B76004"/>
    <w:rsid w:val="00B765CB"/>
    <w:rsid w:val="00B82258"/>
    <w:rsid w:val="00B84463"/>
    <w:rsid w:val="00B87940"/>
    <w:rsid w:val="00B93928"/>
    <w:rsid w:val="00B94A63"/>
    <w:rsid w:val="00B96A71"/>
    <w:rsid w:val="00BA4742"/>
    <w:rsid w:val="00BA6C8F"/>
    <w:rsid w:val="00BB04D3"/>
    <w:rsid w:val="00BB0769"/>
    <w:rsid w:val="00BB2925"/>
    <w:rsid w:val="00BB4110"/>
    <w:rsid w:val="00BB42D0"/>
    <w:rsid w:val="00BB54A0"/>
    <w:rsid w:val="00BC019B"/>
    <w:rsid w:val="00BC2E02"/>
    <w:rsid w:val="00BC7BEB"/>
    <w:rsid w:val="00BD1FE6"/>
    <w:rsid w:val="00BD398B"/>
    <w:rsid w:val="00BD3A2F"/>
    <w:rsid w:val="00BD4096"/>
    <w:rsid w:val="00BD58D5"/>
    <w:rsid w:val="00BE59BF"/>
    <w:rsid w:val="00BE5C49"/>
    <w:rsid w:val="00BE5CDE"/>
    <w:rsid w:val="00BE6C38"/>
    <w:rsid w:val="00BE6EE1"/>
    <w:rsid w:val="00BF1AD0"/>
    <w:rsid w:val="00BF7C38"/>
    <w:rsid w:val="00C0010A"/>
    <w:rsid w:val="00C00808"/>
    <w:rsid w:val="00C02339"/>
    <w:rsid w:val="00C075CA"/>
    <w:rsid w:val="00C10A35"/>
    <w:rsid w:val="00C111A7"/>
    <w:rsid w:val="00C119F9"/>
    <w:rsid w:val="00C11A7F"/>
    <w:rsid w:val="00C1264B"/>
    <w:rsid w:val="00C12B9B"/>
    <w:rsid w:val="00C13664"/>
    <w:rsid w:val="00C16318"/>
    <w:rsid w:val="00C201CA"/>
    <w:rsid w:val="00C235FD"/>
    <w:rsid w:val="00C26779"/>
    <w:rsid w:val="00C27A82"/>
    <w:rsid w:val="00C30B00"/>
    <w:rsid w:val="00C30D3F"/>
    <w:rsid w:val="00C35ACD"/>
    <w:rsid w:val="00C378DC"/>
    <w:rsid w:val="00C37F6E"/>
    <w:rsid w:val="00C40AF7"/>
    <w:rsid w:val="00C41158"/>
    <w:rsid w:val="00C42D7A"/>
    <w:rsid w:val="00C43D56"/>
    <w:rsid w:val="00C44E81"/>
    <w:rsid w:val="00C4543A"/>
    <w:rsid w:val="00C475D6"/>
    <w:rsid w:val="00C514E1"/>
    <w:rsid w:val="00C5336F"/>
    <w:rsid w:val="00C53E4A"/>
    <w:rsid w:val="00C5766B"/>
    <w:rsid w:val="00C66A2C"/>
    <w:rsid w:val="00C73745"/>
    <w:rsid w:val="00C75105"/>
    <w:rsid w:val="00C755BB"/>
    <w:rsid w:val="00C776E6"/>
    <w:rsid w:val="00C8207A"/>
    <w:rsid w:val="00C8282D"/>
    <w:rsid w:val="00C84C4C"/>
    <w:rsid w:val="00C84C53"/>
    <w:rsid w:val="00C86626"/>
    <w:rsid w:val="00C8751D"/>
    <w:rsid w:val="00C87A6A"/>
    <w:rsid w:val="00C92819"/>
    <w:rsid w:val="00C938F8"/>
    <w:rsid w:val="00CA0AFB"/>
    <w:rsid w:val="00CA1E82"/>
    <w:rsid w:val="00CA25CE"/>
    <w:rsid w:val="00CA2758"/>
    <w:rsid w:val="00CA2C71"/>
    <w:rsid w:val="00CA32FB"/>
    <w:rsid w:val="00CA33F0"/>
    <w:rsid w:val="00CA3FC9"/>
    <w:rsid w:val="00CA53C3"/>
    <w:rsid w:val="00CA65DD"/>
    <w:rsid w:val="00CB3A87"/>
    <w:rsid w:val="00CB7844"/>
    <w:rsid w:val="00CC76DD"/>
    <w:rsid w:val="00CD3A1F"/>
    <w:rsid w:val="00CD5FE5"/>
    <w:rsid w:val="00CD731A"/>
    <w:rsid w:val="00CD7C5E"/>
    <w:rsid w:val="00CE098D"/>
    <w:rsid w:val="00CE0C1D"/>
    <w:rsid w:val="00CE1DD4"/>
    <w:rsid w:val="00CE2FFD"/>
    <w:rsid w:val="00CE66FD"/>
    <w:rsid w:val="00CE7562"/>
    <w:rsid w:val="00CF1624"/>
    <w:rsid w:val="00CF1656"/>
    <w:rsid w:val="00CF276A"/>
    <w:rsid w:val="00CF4432"/>
    <w:rsid w:val="00CF7327"/>
    <w:rsid w:val="00D0400F"/>
    <w:rsid w:val="00D047FA"/>
    <w:rsid w:val="00D04E40"/>
    <w:rsid w:val="00D05FFB"/>
    <w:rsid w:val="00D0653E"/>
    <w:rsid w:val="00D1015A"/>
    <w:rsid w:val="00D1149B"/>
    <w:rsid w:val="00D114D2"/>
    <w:rsid w:val="00D12883"/>
    <w:rsid w:val="00D14A9A"/>
    <w:rsid w:val="00D155C3"/>
    <w:rsid w:val="00D1788E"/>
    <w:rsid w:val="00D20B27"/>
    <w:rsid w:val="00D21A4F"/>
    <w:rsid w:val="00D21DAF"/>
    <w:rsid w:val="00D2344E"/>
    <w:rsid w:val="00D30595"/>
    <w:rsid w:val="00D30F20"/>
    <w:rsid w:val="00D32F2B"/>
    <w:rsid w:val="00D33130"/>
    <w:rsid w:val="00D3497F"/>
    <w:rsid w:val="00D354DF"/>
    <w:rsid w:val="00D43DE9"/>
    <w:rsid w:val="00D469D4"/>
    <w:rsid w:val="00D472D2"/>
    <w:rsid w:val="00D50613"/>
    <w:rsid w:val="00D509FB"/>
    <w:rsid w:val="00D529BA"/>
    <w:rsid w:val="00D5616C"/>
    <w:rsid w:val="00D6046E"/>
    <w:rsid w:val="00D610E1"/>
    <w:rsid w:val="00D644FB"/>
    <w:rsid w:val="00D66287"/>
    <w:rsid w:val="00D708B3"/>
    <w:rsid w:val="00D7106F"/>
    <w:rsid w:val="00D71874"/>
    <w:rsid w:val="00D72518"/>
    <w:rsid w:val="00D72AEF"/>
    <w:rsid w:val="00D74E88"/>
    <w:rsid w:val="00D822B5"/>
    <w:rsid w:val="00D87D0C"/>
    <w:rsid w:val="00D90F75"/>
    <w:rsid w:val="00D924B7"/>
    <w:rsid w:val="00D92520"/>
    <w:rsid w:val="00D9522C"/>
    <w:rsid w:val="00DA1963"/>
    <w:rsid w:val="00DA5727"/>
    <w:rsid w:val="00DB0E80"/>
    <w:rsid w:val="00DB4484"/>
    <w:rsid w:val="00DB4AFE"/>
    <w:rsid w:val="00DB78FD"/>
    <w:rsid w:val="00DC1C8D"/>
    <w:rsid w:val="00DC3979"/>
    <w:rsid w:val="00DC7BFB"/>
    <w:rsid w:val="00DC7FF2"/>
    <w:rsid w:val="00DD1CA8"/>
    <w:rsid w:val="00DE0261"/>
    <w:rsid w:val="00DE6011"/>
    <w:rsid w:val="00DE6043"/>
    <w:rsid w:val="00DE6F25"/>
    <w:rsid w:val="00DF3C93"/>
    <w:rsid w:val="00DF7F37"/>
    <w:rsid w:val="00E00219"/>
    <w:rsid w:val="00E050EF"/>
    <w:rsid w:val="00E1204E"/>
    <w:rsid w:val="00E1265B"/>
    <w:rsid w:val="00E13AE4"/>
    <w:rsid w:val="00E15880"/>
    <w:rsid w:val="00E22100"/>
    <w:rsid w:val="00E256A2"/>
    <w:rsid w:val="00E27FC3"/>
    <w:rsid w:val="00E31B40"/>
    <w:rsid w:val="00E323F0"/>
    <w:rsid w:val="00E32DC8"/>
    <w:rsid w:val="00E32F9A"/>
    <w:rsid w:val="00E351FA"/>
    <w:rsid w:val="00E3628D"/>
    <w:rsid w:val="00E36D11"/>
    <w:rsid w:val="00E37BD5"/>
    <w:rsid w:val="00E40018"/>
    <w:rsid w:val="00E41A3B"/>
    <w:rsid w:val="00E41FC3"/>
    <w:rsid w:val="00E4295C"/>
    <w:rsid w:val="00E437A7"/>
    <w:rsid w:val="00E507DF"/>
    <w:rsid w:val="00E5255C"/>
    <w:rsid w:val="00E55678"/>
    <w:rsid w:val="00E61369"/>
    <w:rsid w:val="00E61F6E"/>
    <w:rsid w:val="00E67806"/>
    <w:rsid w:val="00E70546"/>
    <w:rsid w:val="00E71DF2"/>
    <w:rsid w:val="00E7271D"/>
    <w:rsid w:val="00E72D49"/>
    <w:rsid w:val="00E74110"/>
    <w:rsid w:val="00E77944"/>
    <w:rsid w:val="00E81438"/>
    <w:rsid w:val="00E851DD"/>
    <w:rsid w:val="00E94809"/>
    <w:rsid w:val="00E965BD"/>
    <w:rsid w:val="00EA064E"/>
    <w:rsid w:val="00EA32F3"/>
    <w:rsid w:val="00EA3B4F"/>
    <w:rsid w:val="00EB21F9"/>
    <w:rsid w:val="00EB3616"/>
    <w:rsid w:val="00EB3F7B"/>
    <w:rsid w:val="00EB4624"/>
    <w:rsid w:val="00EC13E2"/>
    <w:rsid w:val="00EC2336"/>
    <w:rsid w:val="00EC382C"/>
    <w:rsid w:val="00EC48EC"/>
    <w:rsid w:val="00EC73F7"/>
    <w:rsid w:val="00ED32EB"/>
    <w:rsid w:val="00ED40BD"/>
    <w:rsid w:val="00ED529F"/>
    <w:rsid w:val="00EE040D"/>
    <w:rsid w:val="00EE152C"/>
    <w:rsid w:val="00EE18B2"/>
    <w:rsid w:val="00EE30B5"/>
    <w:rsid w:val="00EE4D67"/>
    <w:rsid w:val="00EF1989"/>
    <w:rsid w:val="00EF2555"/>
    <w:rsid w:val="00EF38F5"/>
    <w:rsid w:val="00EF4251"/>
    <w:rsid w:val="00EF43A4"/>
    <w:rsid w:val="00EF45F5"/>
    <w:rsid w:val="00EF7C50"/>
    <w:rsid w:val="00F0175C"/>
    <w:rsid w:val="00F023D8"/>
    <w:rsid w:val="00F0603A"/>
    <w:rsid w:val="00F11474"/>
    <w:rsid w:val="00F12057"/>
    <w:rsid w:val="00F129FE"/>
    <w:rsid w:val="00F13328"/>
    <w:rsid w:val="00F13C8F"/>
    <w:rsid w:val="00F20A38"/>
    <w:rsid w:val="00F20CB7"/>
    <w:rsid w:val="00F22631"/>
    <w:rsid w:val="00F23648"/>
    <w:rsid w:val="00F23A4C"/>
    <w:rsid w:val="00F24F23"/>
    <w:rsid w:val="00F25291"/>
    <w:rsid w:val="00F2613E"/>
    <w:rsid w:val="00F26BD8"/>
    <w:rsid w:val="00F26F62"/>
    <w:rsid w:val="00F273E3"/>
    <w:rsid w:val="00F3181A"/>
    <w:rsid w:val="00F32A14"/>
    <w:rsid w:val="00F33CB0"/>
    <w:rsid w:val="00F345BD"/>
    <w:rsid w:val="00F37F83"/>
    <w:rsid w:val="00F40170"/>
    <w:rsid w:val="00F4112F"/>
    <w:rsid w:val="00F44418"/>
    <w:rsid w:val="00F44A35"/>
    <w:rsid w:val="00F45150"/>
    <w:rsid w:val="00F45A26"/>
    <w:rsid w:val="00F45EDF"/>
    <w:rsid w:val="00F4673B"/>
    <w:rsid w:val="00F500F8"/>
    <w:rsid w:val="00F520E2"/>
    <w:rsid w:val="00F54492"/>
    <w:rsid w:val="00F5483A"/>
    <w:rsid w:val="00F56C86"/>
    <w:rsid w:val="00F60DE5"/>
    <w:rsid w:val="00F635F8"/>
    <w:rsid w:val="00F639F6"/>
    <w:rsid w:val="00F652DF"/>
    <w:rsid w:val="00F66CEB"/>
    <w:rsid w:val="00F678FF"/>
    <w:rsid w:val="00F72244"/>
    <w:rsid w:val="00F74482"/>
    <w:rsid w:val="00F750A8"/>
    <w:rsid w:val="00F751AB"/>
    <w:rsid w:val="00F75696"/>
    <w:rsid w:val="00F76F50"/>
    <w:rsid w:val="00F77387"/>
    <w:rsid w:val="00F77F1C"/>
    <w:rsid w:val="00F819F0"/>
    <w:rsid w:val="00F85100"/>
    <w:rsid w:val="00F86194"/>
    <w:rsid w:val="00F92CAE"/>
    <w:rsid w:val="00FA027D"/>
    <w:rsid w:val="00FA2B55"/>
    <w:rsid w:val="00FA3ABC"/>
    <w:rsid w:val="00FA400D"/>
    <w:rsid w:val="00FA6A77"/>
    <w:rsid w:val="00FA6D3D"/>
    <w:rsid w:val="00FB00F7"/>
    <w:rsid w:val="00FB1956"/>
    <w:rsid w:val="00FB42F1"/>
    <w:rsid w:val="00FB691E"/>
    <w:rsid w:val="00FB7698"/>
    <w:rsid w:val="00FC018B"/>
    <w:rsid w:val="00FC0F63"/>
    <w:rsid w:val="00FC22B6"/>
    <w:rsid w:val="00FC31A7"/>
    <w:rsid w:val="00FC4482"/>
    <w:rsid w:val="00FC4933"/>
    <w:rsid w:val="00FC4E77"/>
    <w:rsid w:val="00FC5AD6"/>
    <w:rsid w:val="00FD0815"/>
    <w:rsid w:val="00FD0DD1"/>
    <w:rsid w:val="00FD4680"/>
    <w:rsid w:val="00FD5A8A"/>
    <w:rsid w:val="00FE2043"/>
    <w:rsid w:val="00FE484B"/>
    <w:rsid w:val="00FF515F"/>
    <w:rsid w:val="00FF5557"/>
    <w:rsid w:val="00FF5DE0"/>
    <w:rsid w:val="00FF5F3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749FC790"/>
  <w15:docId w15:val="{D7AC271C-8176-4B68-A830-723C61A2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824"/>
    <w:pPr>
      <w:spacing w:line="300" w:lineRule="atLeast"/>
    </w:pPr>
    <w:rPr>
      <w:rFonts w:ascii="Garamond" w:hAnsi="Garamond"/>
      <w:sz w:val="24"/>
      <w:lang w:val="en-GB"/>
    </w:rPr>
  </w:style>
  <w:style w:type="paragraph" w:styleId="Rubrik1">
    <w:name w:val="heading 1"/>
    <w:basedOn w:val="Normal"/>
    <w:next w:val="Normal"/>
    <w:link w:val="Rubrik1Char"/>
    <w:qFormat/>
    <w:rsid w:val="004847D8"/>
    <w:pPr>
      <w:keepNext/>
      <w:numPr>
        <w:numId w:val="20"/>
      </w:numPr>
      <w:spacing w:before="360" w:after="120" w:line="360" w:lineRule="atLeast"/>
      <w:outlineLvl w:val="0"/>
    </w:pPr>
    <w:rPr>
      <w:rFonts w:ascii="Gill Sans MT" w:hAnsi="Gill Sans MT"/>
      <w:b/>
      <w:sz w:val="32"/>
      <w:szCs w:val="26"/>
    </w:rPr>
  </w:style>
  <w:style w:type="paragraph" w:styleId="Rubrik2">
    <w:name w:val="heading 2"/>
    <w:basedOn w:val="Normal"/>
    <w:next w:val="Normal"/>
    <w:qFormat/>
    <w:rsid w:val="004847D8"/>
    <w:pPr>
      <w:keepNext/>
      <w:numPr>
        <w:ilvl w:val="1"/>
        <w:numId w:val="20"/>
      </w:numPr>
      <w:spacing w:before="240" w:after="60" w:line="320" w:lineRule="atLeast"/>
      <w:outlineLvl w:val="1"/>
    </w:pPr>
    <w:rPr>
      <w:rFonts w:ascii="Gill Sans MT" w:hAnsi="Gill Sans MT"/>
      <w:b/>
      <w:sz w:val="28"/>
    </w:rPr>
  </w:style>
  <w:style w:type="paragraph" w:styleId="Rubrik3">
    <w:name w:val="heading 3"/>
    <w:basedOn w:val="Normal"/>
    <w:next w:val="Normal"/>
    <w:qFormat/>
    <w:rsid w:val="004847D8"/>
    <w:pPr>
      <w:keepNext/>
      <w:numPr>
        <w:ilvl w:val="2"/>
        <w:numId w:val="20"/>
      </w:numPr>
      <w:spacing w:before="120" w:after="60" w:line="280" w:lineRule="atLeast"/>
      <w:outlineLvl w:val="2"/>
    </w:pPr>
    <w:rPr>
      <w:rFonts w:ascii="Gill Sans MT" w:hAnsi="Gill Sans MT"/>
      <w:b/>
    </w:rPr>
  </w:style>
  <w:style w:type="paragraph" w:styleId="Rubrik4">
    <w:name w:val="heading 4"/>
    <w:basedOn w:val="Rubrik3"/>
    <w:next w:val="Normal"/>
    <w:qFormat/>
    <w:rsid w:val="00464705"/>
    <w:pPr>
      <w:numPr>
        <w:ilvl w:val="3"/>
      </w:numPr>
      <w:outlineLvl w:val="3"/>
    </w:pPr>
    <w:rPr>
      <w:rFonts w:ascii="Garamond" w:hAnsi="Garamond"/>
      <w:szCs w:val="24"/>
    </w:rPr>
  </w:style>
  <w:style w:type="paragraph" w:styleId="Rubrik5">
    <w:name w:val="heading 5"/>
    <w:basedOn w:val="Normal"/>
    <w:next w:val="Normal"/>
    <w:link w:val="Rubrik5Char"/>
    <w:semiHidden/>
    <w:unhideWhenUsed/>
    <w:qFormat/>
    <w:rsid w:val="00464705"/>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464705"/>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464705"/>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64705"/>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464705"/>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uiPriority w:val="99"/>
    <w:rsid w:val="00E61F6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51508"/>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paragraph" w:customStyle="1" w:styleId="Vittext">
    <w:name w:val="Vittext"/>
    <w:qFormat/>
    <w:rsid w:val="00D90F75"/>
    <w:pPr>
      <w:framePr w:hSpace="141" w:wrap="around" w:vAnchor="text" w:hAnchor="margin" w:x="1425" w:y="-1159"/>
    </w:pPr>
    <w:rPr>
      <w:rFonts w:ascii="Gill Sans MT" w:hAnsi="Gill Sans MT"/>
      <w:noProof/>
      <w:color w:val="FFFFFF" w:themeColor="background1"/>
      <w:sz w:val="56"/>
      <w:szCs w:val="52"/>
    </w:rPr>
  </w:style>
  <w:style w:type="paragraph" w:customStyle="1" w:styleId="FormatmallGillSansMT95ptefter20ptRadavstndminst13pt">
    <w:name w:val="Formatmall Gill Sans MT 95 pt efter:  20 pt Radavstånd:  minst 13 pt"/>
    <w:basedOn w:val="Normal"/>
    <w:rsid w:val="00EF45F5"/>
    <w:pPr>
      <w:spacing w:after="267" w:line="260" w:lineRule="atLeast"/>
    </w:pPr>
    <w:rPr>
      <w:rFonts w:ascii="Gill Sans MT" w:hAnsi="Gill Sans MT"/>
      <w:sz w:val="19"/>
    </w:rPr>
  </w:style>
  <w:style w:type="character" w:styleId="Kommentarsreferens">
    <w:name w:val="annotation reference"/>
    <w:basedOn w:val="Standardstycketeckensnitt"/>
    <w:semiHidden/>
    <w:unhideWhenUsed/>
    <w:rsid w:val="001553CF"/>
    <w:rPr>
      <w:sz w:val="16"/>
      <w:szCs w:val="16"/>
    </w:rPr>
  </w:style>
  <w:style w:type="paragraph" w:styleId="Kommentarer">
    <w:name w:val="annotation text"/>
    <w:basedOn w:val="Normal"/>
    <w:link w:val="KommentarerChar"/>
    <w:semiHidden/>
    <w:unhideWhenUsed/>
    <w:rsid w:val="001553CF"/>
    <w:pPr>
      <w:spacing w:line="240" w:lineRule="auto"/>
    </w:pPr>
    <w:rPr>
      <w:sz w:val="20"/>
    </w:rPr>
  </w:style>
  <w:style w:type="character" w:customStyle="1" w:styleId="KommentarerChar">
    <w:name w:val="Kommentarer Char"/>
    <w:basedOn w:val="Standardstycketeckensnitt"/>
    <w:link w:val="Kommentarer"/>
    <w:semiHidden/>
    <w:rsid w:val="001553CF"/>
    <w:rPr>
      <w:rFonts w:ascii="Garamond" w:hAnsi="Garamond"/>
    </w:rPr>
  </w:style>
  <w:style w:type="paragraph" w:styleId="Kommentarsmne">
    <w:name w:val="annotation subject"/>
    <w:basedOn w:val="Kommentarer"/>
    <w:next w:val="Kommentarer"/>
    <w:link w:val="KommentarsmneChar"/>
    <w:semiHidden/>
    <w:unhideWhenUsed/>
    <w:rsid w:val="001553CF"/>
    <w:rPr>
      <w:b/>
      <w:bCs/>
    </w:rPr>
  </w:style>
  <w:style w:type="character" w:customStyle="1" w:styleId="KommentarsmneChar">
    <w:name w:val="Kommentarsämne Char"/>
    <w:basedOn w:val="KommentarerChar"/>
    <w:link w:val="Kommentarsmne"/>
    <w:semiHidden/>
    <w:rsid w:val="001553CF"/>
    <w:rPr>
      <w:rFonts w:ascii="Garamond" w:hAnsi="Garamond"/>
      <w:b/>
      <w:bCs/>
    </w:rPr>
  </w:style>
  <w:style w:type="paragraph" w:customStyle="1" w:styleId="Default">
    <w:name w:val="Default"/>
    <w:rsid w:val="002B3A27"/>
    <w:pPr>
      <w:autoSpaceDE w:val="0"/>
      <w:autoSpaceDN w:val="0"/>
      <w:adjustRightInd w:val="0"/>
    </w:pPr>
    <w:rPr>
      <w:rFonts w:ascii="Verdana" w:hAnsi="Verdana" w:cs="Verdana"/>
      <w:color w:val="000000"/>
      <w:sz w:val="24"/>
      <w:szCs w:val="24"/>
    </w:rPr>
  </w:style>
  <w:style w:type="paragraph" w:styleId="Normalwebb">
    <w:name w:val="Normal (Web)"/>
    <w:basedOn w:val="Normal"/>
    <w:uiPriority w:val="99"/>
    <w:unhideWhenUsed/>
    <w:rsid w:val="00F44A35"/>
    <w:pPr>
      <w:spacing w:before="100" w:beforeAutospacing="1" w:after="100" w:afterAutospacing="1" w:line="240" w:lineRule="auto"/>
    </w:pPr>
    <w:rPr>
      <w:rFonts w:ascii="Times New Roman" w:hAnsi="Times New Roman"/>
      <w:szCs w:val="24"/>
    </w:rPr>
  </w:style>
  <w:style w:type="character" w:styleId="Stark">
    <w:name w:val="Strong"/>
    <w:basedOn w:val="Standardstycketeckensnitt"/>
    <w:uiPriority w:val="22"/>
    <w:qFormat/>
    <w:rsid w:val="00F44A35"/>
    <w:rPr>
      <w:b/>
      <w:bCs/>
    </w:rPr>
  </w:style>
  <w:style w:type="paragraph" w:styleId="Revision">
    <w:name w:val="Revision"/>
    <w:hidden/>
    <w:uiPriority w:val="99"/>
    <w:semiHidden/>
    <w:rsid w:val="00551372"/>
    <w:rPr>
      <w:rFonts w:ascii="Garamond" w:hAnsi="Garamond"/>
      <w:sz w:val="24"/>
      <w:lang w:val="en-GB"/>
    </w:rPr>
  </w:style>
  <w:style w:type="paragraph" w:styleId="Punktlista">
    <w:name w:val="List Bullet"/>
    <w:basedOn w:val="Normal"/>
    <w:unhideWhenUsed/>
    <w:rsid w:val="00E851DD"/>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71734">
      <w:bodyDiv w:val="1"/>
      <w:marLeft w:val="0"/>
      <w:marRight w:val="0"/>
      <w:marTop w:val="0"/>
      <w:marBottom w:val="0"/>
      <w:divBdr>
        <w:top w:val="none" w:sz="0" w:space="0" w:color="auto"/>
        <w:left w:val="none" w:sz="0" w:space="0" w:color="auto"/>
        <w:bottom w:val="none" w:sz="0" w:space="0" w:color="auto"/>
        <w:right w:val="none" w:sz="0" w:space="0" w:color="auto"/>
      </w:divBdr>
    </w:div>
    <w:div w:id="306320697">
      <w:bodyDiv w:val="1"/>
      <w:marLeft w:val="0"/>
      <w:marRight w:val="0"/>
      <w:marTop w:val="0"/>
      <w:marBottom w:val="0"/>
      <w:divBdr>
        <w:top w:val="none" w:sz="0" w:space="0" w:color="auto"/>
        <w:left w:val="none" w:sz="0" w:space="0" w:color="auto"/>
        <w:bottom w:val="none" w:sz="0" w:space="0" w:color="auto"/>
        <w:right w:val="none" w:sz="0" w:space="0" w:color="auto"/>
      </w:divBdr>
    </w:div>
    <w:div w:id="417364386">
      <w:bodyDiv w:val="1"/>
      <w:marLeft w:val="0"/>
      <w:marRight w:val="0"/>
      <w:marTop w:val="0"/>
      <w:marBottom w:val="0"/>
      <w:divBdr>
        <w:top w:val="none" w:sz="0" w:space="0" w:color="auto"/>
        <w:left w:val="none" w:sz="0" w:space="0" w:color="auto"/>
        <w:bottom w:val="none" w:sz="0" w:space="0" w:color="auto"/>
        <w:right w:val="none" w:sz="0" w:space="0" w:color="auto"/>
      </w:divBdr>
    </w:div>
    <w:div w:id="483932257">
      <w:bodyDiv w:val="1"/>
      <w:marLeft w:val="0"/>
      <w:marRight w:val="0"/>
      <w:marTop w:val="0"/>
      <w:marBottom w:val="0"/>
      <w:divBdr>
        <w:top w:val="none" w:sz="0" w:space="0" w:color="auto"/>
        <w:left w:val="none" w:sz="0" w:space="0" w:color="auto"/>
        <w:bottom w:val="none" w:sz="0" w:space="0" w:color="auto"/>
        <w:right w:val="none" w:sz="0" w:space="0" w:color="auto"/>
      </w:divBdr>
    </w:div>
    <w:div w:id="742066779">
      <w:bodyDiv w:val="1"/>
      <w:marLeft w:val="0"/>
      <w:marRight w:val="0"/>
      <w:marTop w:val="0"/>
      <w:marBottom w:val="0"/>
      <w:divBdr>
        <w:top w:val="none" w:sz="0" w:space="0" w:color="auto"/>
        <w:left w:val="none" w:sz="0" w:space="0" w:color="auto"/>
        <w:bottom w:val="none" w:sz="0" w:space="0" w:color="auto"/>
        <w:right w:val="none" w:sz="0" w:space="0" w:color="auto"/>
      </w:divBdr>
    </w:div>
    <w:div w:id="851334823">
      <w:bodyDiv w:val="1"/>
      <w:marLeft w:val="0"/>
      <w:marRight w:val="0"/>
      <w:marTop w:val="0"/>
      <w:marBottom w:val="0"/>
      <w:divBdr>
        <w:top w:val="none" w:sz="0" w:space="0" w:color="auto"/>
        <w:left w:val="none" w:sz="0" w:space="0" w:color="auto"/>
        <w:bottom w:val="none" w:sz="0" w:space="0" w:color="auto"/>
        <w:right w:val="none" w:sz="0" w:space="0" w:color="auto"/>
      </w:divBdr>
    </w:div>
    <w:div w:id="1154178900">
      <w:bodyDiv w:val="1"/>
      <w:marLeft w:val="0"/>
      <w:marRight w:val="0"/>
      <w:marTop w:val="0"/>
      <w:marBottom w:val="0"/>
      <w:divBdr>
        <w:top w:val="none" w:sz="0" w:space="0" w:color="auto"/>
        <w:left w:val="none" w:sz="0" w:space="0" w:color="auto"/>
        <w:bottom w:val="none" w:sz="0" w:space="0" w:color="auto"/>
        <w:right w:val="none" w:sz="0" w:space="0" w:color="auto"/>
      </w:divBdr>
    </w:div>
    <w:div w:id="1206144165">
      <w:bodyDiv w:val="1"/>
      <w:marLeft w:val="0"/>
      <w:marRight w:val="0"/>
      <w:marTop w:val="0"/>
      <w:marBottom w:val="0"/>
      <w:divBdr>
        <w:top w:val="none" w:sz="0" w:space="0" w:color="auto"/>
        <w:left w:val="none" w:sz="0" w:space="0" w:color="auto"/>
        <w:bottom w:val="none" w:sz="0" w:space="0" w:color="auto"/>
        <w:right w:val="none" w:sz="0" w:space="0" w:color="auto"/>
      </w:divBdr>
    </w:div>
    <w:div w:id="1252927392">
      <w:bodyDiv w:val="1"/>
      <w:marLeft w:val="0"/>
      <w:marRight w:val="0"/>
      <w:marTop w:val="0"/>
      <w:marBottom w:val="0"/>
      <w:divBdr>
        <w:top w:val="none" w:sz="0" w:space="0" w:color="auto"/>
        <w:left w:val="none" w:sz="0" w:space="0" w:color="auto"/>
        <w:bottom w:val="none" w:sz="0" w:space="0" w:color="auto"/>
        <w:right w:val="none" w:sz="0" w:space="0" w:color="auto"/>
      </w:divBdr>
    </w:div>
    <w:div w:id="1265117720">
      <w:bodyDiv w:val="1"/>
      <w:marLeft w:val="0"/>
      <w:marRight w:val="0"/>
      <w:marTop w:val="0"/>
      <w:marBottom w:val="0"/>
      <w:divBdr>
        <w:top w:val="none" w:sz="0" w:space="0" w:color="auto"/>
        <w:left w:val="none" w:sz="0" w:space="0" w:color="auto"/>
        <w:bottom w:val="none" w:sz="0" w:space="0" w:color="auto"/>
        <w:right w:val="none" w:sz="0" w:space="0" w:color="auto"/>
      </w:divBdr>
    </w:div>
    <w:div w:id="1270235890">
      <w:bodyDiv w:val="1"/>
      <w:marLeft w:val="0"/>
      <w:marRight w:val="0"/>
      <w:marTop w:val="0"/>
      <w:marBottom w:val="0"/>
      <w:divBdr>
        <w:top w:val="none" w:sz="0" w:space="0" w:color="auto"/>
        <w:left w:val="none" w:sz="0" w:space="0" w:color="auto"/>
        <w:bottom w:val="none" w:sz="0" w:space="0" w:color="auto"/>
        <w:right w:val="none" w:sz="0" w:space="0" w:color="auto"/>
      </w:divBdr>
    </w:div>
    <w:div w:id="1379863097">
      <w:bodyDiv w:val="1"/>
      <w:marLeft w:val="0"/>
      <w:marRight w:val="0"/>
      <w:marTop w:val="0"/>
      <w:marBottom w:val="0"/>
      <w:divBdr>
        <w:top w:val="none" w:sz="0" w:space="0" w:color="auto"/>
        <w:left w:val="none" w:sz="0" w:space="0" w:color="auto"/>
        <w:bottom w:val="none" w:sz="0" w:space="0" w:color="auto"/>
        <w:right w:val="none" w:sz="0" w:space="0" w:color="auto"/>
      </w:divBdr>
    </w:div>
    <w:div w:id="1463423736">
      <w:bodyDiv w:val="1"/>
      <w:marLeft w:val="0"/>
      <w:marRight w:val="0"/>
      <w:marTop w:val="0"/>
      <w:marBottom w:val="0"/>
      <w:divBdr>
        <w:top w:val="none" w:sz="0" w:space="0" w:color="auto"/>
        <w:left w:val="none" w:sz="0" w:space="0" w:color="auto"/>
        <w:bottom w:val="none" w:sz="0" w:space="0" w:color="auto"/>
        <w:right w:val="none" w:sz="0" w:space="0" w:color="auto"/>
      </w:divBdr>
      <w:divsChild>
        <w:div w:id="627972257">
          <w:marLeft w:val="0"/>
          <w:marRight w:val="0"/>
          <w:marTop w:val="0"/>
          <w:marBottom w:val="0"/>
          <w:divBdr>
            <w:top w:val="none" w:sz="0" w:space="0" w:color="auto"/>
            <w:left w:val="none" w:sz="0" w:space="0" w:color="auto"/>
            <w:bottom w:val="none" w:sz="0" w:space="0" w:color="auto"/>
            <w:right w:val="none" w:sz="0" w:space="0" w:color="auto"/>
          </w:divBdr>
          <w:divsChild>
            <w:div w:id="198905784">
              <w:marLeft w:val="0"/>
              <w:marRight w:val="0"/>
              <w:marTop w:val="0"/>
              <w:marBottom w:val="0"/>
              <w:divBdr>
                <w:top w:val="none" w:sz="0" w:space="0" w:color="auto"/>
                <w:left w:val="none" w:sz="0" w:space="0" w:color="auto"/>
                <w:bottom w:val="none" w:sz="0" w:space="0" w:color="auto"/>
                <w:right w:val="none" w:sz="0" w:space="0" w:color="auto"/>
              </w:divBdr>
              <w:divsChild>
                <w:div w:id="1215197504">
                  <w:marLeft w:val="0"/>
                  <w:marRight w:val="0"/>
                  <w:marTop w:val="0"/>
                  <w:marBottom w:val="0"/>
                  <w:divBdr>
                    <w:top w:val="none" w:sz="0" w:space="0" w:color="auto"/>
                    <w:left w:val="none" w:sz="0" w:space="0" w:color="auto"/>
                    <w:bottom w:val="none" w:sz="0" w:space="0" w:color="auto"/>
                    <w:right w:val="none" w:sz="0" w:space="0" w:color="auto"/>
                  </w:divBdr>
                </w:div>
                <w:div w:id="1302425769">
                  <w:marLeft w:val="0"/>
                  <w:marRight w:val="0"/>
                  <w:marTop w:val="0"/>
                  <w:marBottom w:val="0"/>
                  <w:divBdr>
                    <w:top w:val="none" w:sz="0" w:space="0" w:color="auto"/>
                    <w:left w:val="none" w:sz="0" w:space="0" w:color="auto"/>
                    <w:bottom w:val="none" w:sz="0" w:space="0" w:color="auto"/>
                    <w:right w:val="none" w:sz="0" w:space="0" w:color="auto"/>
                  </w:divBdr>
                </w:div>
                <w:div w:id="966008411">
                  <w:marLeft w:val="0"/>
                  <w:marRight w:val="0"/>
                  <w:marTop w:val="0"/>
                  <w:marBottom w:val="0"/>
                  <w:divBdr>
                    <w:top w:val="none" w:sz="0" w:space="0" w:color="auto"/>
                    <w:left w:val="none" w:sz="0" w:space="0" w:color="auto"/>
                    <w:bottom w:val="none" w:sz="0" w:space="0" w:color="auto"/>
                    <w:right w:val="none" w:sz="0" w:space="0" w:color="auto"/>
                  </w:divBdr>
                </w:div>
                <w:div w:id="129903726">
                  <w:marLeft w:val="0"/>
                  <w:marRight w:val="0"/>
                  <w:marTop w:val="0"/>
                  <w:marBottom w:val="0"/>
                  <w:divBdr>
                    <w:top w:val="none" w:sz="0" w:space="0" w:color="auto"/>
                    <w:left w:val="none" w:sz="0" w:space="0" w:color="auto"/>
                    <w:bottom w:val="none" w:sz="0" w:space="0" w:color="auto"/>
                    <w:right w:val="none" w:sz="0" w:space="0" w:color="auto"/>
                  </w:divBdr>
                </w:div>
                <w:div w:id="199900774">
                  <w:marLeft w:val="0"/>
                  <w:marRight w:val="0"/>
                  <w:marTop w:val="0"/>
                  <w:marBottom w:val="0"/>
                  <w:divBdr>
                    <w:top w:val="none" w:sz="0" w:space="0" w:color="auto"/>
                    <w:left w:val="none" w:sz="0" w:space="0" w:color="auto"/>
                    <w:bottom w:val="none" w:sz="0" w:space="0" w:color="auto"/>
                    <w:right w:val="none" w:sz="0" w:space="0" w:color="auto"/>
                  </w:divBdr>
                </w:div>
                <w:div w:id="1941792174">
                  <w:marLeft w:val="0"/>
                  <w:marRight w:val="0"/>
                  <w:marTop w:val="0"/>
                  <w:marBottom w:val="0"/>
                  <w:divBdr>
                    <w:top w:val="none" w:sz="0" w:space="0" w:color="auto"/>
                    <w:left w:val="none" w:sz="0" w:space="0" w:color="auto"/>
                    <w:bottom w:val="none" w:sz="0" w:space="0" w:color="auto"/>
                    <w:right w:val="none" w:sz="0" w:space="0" w:color="auto"/>
                  </w:divBdr>
                </w:div>
                <w:div w:id="17463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5032">
          <w:marLeft w:val="0"/>
          <w:marRight w:val="0"/>
          <w:marTop w:val="0"/>
          <w:marBottom w:val="0"/>
          <w:divBdr>
            <w:top w:val="none" w:sz="0" w:space="0" w:color="auto"/>
            <w:left w:val="none" w:sz="0" w:space="0" w:color="auto"/>
            <w:bottom w:val="none" w:sz="0" w:space="0" w:color="auto"/>
            <w:right w:val="none" w:sz="0" w:space="0" w:color="auto"/>
          </w:divBdr>
        </w:div>
        <w:div w:id="1896307648">
          <w:marLeft w:val="0"/>
          <w:marRight w:val="0"/>
          <w:marTop w:val="0"/>
          <w:marBottom w:val="0"/>
          <w:divBdr>
            <w:top w:val="none" w:sz="0" w:space="0" w:color="auto"/>
            <w:left w:val="none" w:sz="0" w:space="0" w:color="auto"/>
            <w:bottom w:val="none" w:sz="0" w:space="0" w:color="auto"/>
            <w:right w:val="none" w:sz="0" w:space="0" w:color="auto"/>
          </w:divBdr>
        </w:div>
        <w:div w:id="2111973686">
          <w:marLeft w:val="0"/>
          <w:marRight w:val="0"/>
          <w:marTop w:val="0"/>
          <w:marBottom w:val="0"/>
          <w:divBdr>
            <w:top w:val="none" w:sz="0" w:space="0" w:color="auto"/>
            <w:left w:val="none" w:sz="0" w:space="0" w:color="auto"/>
            <w:bottom w:val="none" w:sz="0" w:space="0" w:color="auto"/>
            <w:right w:val="none" w:sz="0" w:space="0" w:color="auto"/>
          </w:divBdr>
        </w:div>
        <w:div w:id="366682202">
          <w:marLeft w:val="0"/>
          <w:marRight w:val="0"/>
          <w:marTop w:val="0"/>
          <w:marBottom w:val="0"/>
          <w:divBdr>
            <w:top w:val="none" w:sz="0" w:space="0" w:color="auto"/>
            <w:left w:val="none" w:sz="0" w:space="0" w:color="auto"/>
            <w:bottom w:val="none" w:sz="0" w:space="0" w:color="auto"/>
            <w:right w:val="none" w:sz="0" w:space="0" w:color="auto"/>
          </w:divBdr>
        </w:div>
        <w:div w:id="1019818892">
          <w:marLeft w:val="0"/>
          <w:marRight w:val="0"/>
          <w:marTop w:val="0"/>
          <w:marBottom w:val="0"/>
          <w:divBdr>
            <w:top w:val="none" w:sz="0" w:space="0" w:color="auto"/>
            <w:left w:val="none" w:sz="0" w:space="0" w:color="auto"/>
            <w:bottom w:val="none" w:sz="0" w:space="0" w:color="auto"/>
            <w:right w:val="none" w:sz="0" w:space="0" w:color="auto"/>
          </w:divBdr>
        </w:div>
        <w:div w:id="667057520">
          <w:marLeft w:val="0"/>
          <w:marRight w:val="0"/>
          <w:marTop w:val="0"/>
          <w:marBottom w:val="0"/>
          <w:divBdr>
            <w:top w:val="none" w:sz="0" w:space="0" w:color="auto"/>
            <w:left w:val="none" w:sz="0" w:space="0" w:color="auto"/>
            <w:bottom w:val="none" w:sz="0" w:space="0" w:color="auto"/>
            <w:right w:val="none" w:sz="0" w:space="0" w:color="auto"/>
          </w:divBdr>
        </w:div>
        <w:div w:id="1842894919">
          <w:marLeft w:val="0"/>
          <w:marRight w:val="0"/>
          <w:marTop w:val="0"/>
          <w:marBottom w:val="0"/>
          <w:divBdr>
            <w:top w:val="none" w:sz="0" w:space="0" w:color="auto"/>
            <w:left w:val="none" w:sz="0" w:space="0" w:color="auto"/>
            <w:bottom w:val="none" w:sz="0" w:space="0" w:color="auto"/>
            <w:right w:val="none" w:sz="0" w:space="0" w:color="auto"/>
          </w:divBdr>
        </w:div>
        <w:div w:id="1186752544">
          <w:marLeft w:val="0"/>
          <w:marRight w:val="0"/>
          <w:marTop w:val="0"/>
          <w:marBottom w:val="0"/>
          <w:divBdr>
            <w:top w:val="none" w:sz="0" w:space="0" w:color="auto"/>
            <w:left w:val="none" w:sz="0" w:space="0" w:color="auto"/>
            <w:bottom w:val="none" w:sz="0" w:space="0" w:color="auto"/>
            <w:right w:val="none" w:sz="0" w:space="0" w:color="auto"/>
          </w:divBdr>
        </w:div>
        <w:div w:id="1252398980">
          <w:marLeft w:val="0"/>
          <w:marRight w:val="0"/>
          <w:marTop w:val="0"/>
          <w:marBottom w:val="0"/>
          <w:divBdr>
            <w:top w:val="none" w:sz="0" w:space="0" w:color="auto"/>
            <w:left w:val="none" w:sz="0" w:space="0" w:color="auto"/>
            <w:bottom w:val="none" w:sz="0" w:space="0" w:color="auto"/>
            <w:right w:val="none" w:sz="0" w:space="0" w:color="auto"/>
          </w:divBdr>
        </w:div>
        <w:div w:id="810947835">
          <w:marLeft w:val="0"/>
          <w:marRight w:val="0"/>
          <w:marTop w:val="0"/>
          <w:marBottom w:val="0"/>
          <w:divBdr>
            <w:top w:val="none" w:sz="0" w:space="0" w:color="auto"/>
            <w:left w:val="none" w:sz="0" w:space="0" w:color="auto"/>
            <w:bottom w:val="none" w:sz="0" w:space="0" w:color="auto"/>
            <w:right w:val="none" w:sz="0" w:space="0" w:color="auto"/>
          </w:divBdr>
        </w:div>
        <w:div w:id="1685206618">
          <w:marLeft w:val="0"/>
          <w:marRight w:val="0"/>
          <w:marTop w:val="0"/>
          <w:marBottom w:val="0"/>
          <w:divBdr>
            <w:top w:val="none" w:sz="0" w:space="0" w:color="auto"/>
            <w:left w:val="none" w:sz="0" w:space="0" w:color="auto"/>
            <w:bottom w:val="none" w:sz="0" w:space="0" w:color="auto"/>
            <w:right w:val="none" w:sz="0" w:space="0" w:color="auto"/>
          </w:divBdr>
        </w:div>
        <w:div w:id="695697314">
          <w:marLeft w:val="0"/>
          <w:marRight w:val="0"/>
          <w:marTop w:val="0"/>
          <w:marBottom w:val="0"/>
          <w:divBdr>
            <w:top w:val="none" w:sz="0" w:space="0" w:color="auto"/>
            <w:left w:val="none" w:sz="0" w:space="0" w:color="auto"/>
            <w:bottom w:val="none" w:sz="0" w:space="0" w:color="auto"/>
            <w:right w:val="none" w:sz="0" w:space="0" w:color="auto"/>
          </w:divBdr>
        </w:div>
        <w:div w:id="717169788">
          <w:marLeft w:val="0"/>
          <w:marRight w:val="0"/>
          <w:marTop w:val="0"/>
          <w:marBottom w:val="0"/>
          <w:divBdr>
            <w:top w:val="none" w:sz="0" w:space="0" w:color="auto"/>
            <w:left w:val="none" w:sz="0" w:space="0" w:color="auto"/>
            <w:bottom w:val="none" w:sz="0" w:space="0" w:color="auto"/>
            <w:right w:val="none" w:sz="0" w:space="0" w:color="auto"/>
          </w:divBdr>
        </w:div>
        <w:div w:id="1058015167">
          <w:marLeft w:val="0"/>
          <w:marRight w:val="0"/>
          <w:marTop w:val="0"/>
          <w:marBottom w:val="0"/>
          <w:divBdr>
            <w:top w:val="none" w:sz="0" w:space="0" w:color="auto"/>
            <w:left w:val="none" w:sz="0" w:space="0" w:color="auto"/>
            <w:bottom w:val="none" w:sz="0" w:space="0" w:color="auto"/>
            <w:right w:val="none" w:sz="0" w:space="0" w:color="auto"/>
          </w:divBdr>
        </w:div>
        <w:div w:id="799038465">
          <w:marLeft w:val="0"/>
          <w:marRight w:val="0"/>
          <w:marTop w:val="0"/>
          <w:marBottom w:val="0"/>
          <w:divBdr>
            <w:top w:val="none" w:sz="0" w:space="0" w:color="auto"/>
            <w:left w:val="none" w:sz="0" w:space="0" w:color="auto"/>
            <w:bottom w:val="none" w:sz="0" w:space="0" w:color="auto"/>
            <w:right w:val="none" w:sz="0" w:space="0" w:color="auto"/>
          </w:divBdr>
        </w:div>
        <w:div w:id="1156989292">
          <w:marLeft w:val="0"/>
          <w:marRight w:val="0"/>
          <w:marTop w:val="0"/>
          <w:marBottom w:val="0"/>
          <w:divBdr>
            <w:top w:val="none" w:sz="0" w:space="0" w:color="auto"/>
            <w:left w:val="none" w:sz="0" w:space="0" w:color="auto"/>
            <w:bottom w:val="none" w:sz="0" w:space="0" w:color="auto"/>
            <w:right w:val="none" w:sz="0" w:space="0" w:color="auto"/>
          </w:divBdr>
        </w:div>
        <w:div w:id="2050104943">
          <w:marLeft w:val="0"/>
          <w:marRight w:val="0"/>
          <w:marTop w:val="0"/>
          <w:marBottom w:val="0"/>
          <w:divBdr>
            <w:top w:val="none" w:sz="0" w:space="0" w:color="auto"/>
            <w:left w:val="none" w:sz="0" w:space="0" w:color="auto"/>
            <w:bottom w:val="none" w:sz="0" w:space="0" w:color="auto"/>
            <w:right w:val="none" w:sz="0" w:space="0" w:color="auto"/>
          </w:divBdr>
        </w:div>
        <w:div w:id="361906898">
          <w:marLeft w:val="0"/>
          <w:marRight w:val="0"/>
          <w:marTop w:val="0"/>
          <w:marBottom w:val="0"/>
          <w:divBdr>
            <w:top w:val="none" w:sz="0" w:space="0" w:color="auto"/>
            <w:left w:val="none" w:sz="0" w:space="0" w:color="auto"/>
            <w:bottom w:val="none" w:sz="0" w:space="0" w:color="auto"/>
            <w:right w:val="none" w:sz="0" w:space="0" w:color="auto"/>
          </w:divBdr>
        </w:div>
        <w:div w:id="277101290">
          <w:marLeft w:val="0"/>
          <w:marRight w:val="0"/>
          <w:marTop w:val="0"/>
          <w:marBottom w:val="0"/>
          <w:divBdr>
            <w:top w:val="none" w:sz="0" w:space="0" w:color="auto"/>
            <w:left w:val="none" w:sz="0" w:space="0" w:color="auto"/>
            <w:bottom w:val="none" w:sz="0" w:space="0" w:color="auto"/>
            <w:right w:val="none" w:sz="0" w:space="0" w:color="auto"/>
          </w:divBdr>
        </w:div>
        <w:div w:id="1216697087">
          <w:marLeft w:val="0"/>
          <w:marRight w:val="0"/>
          <w:marTop w:val="0"/>
          <w:marBottom w:val="0"/>
          <w:divBdr>
            <w:top w:val="none" w:sz="0" w:space="0" w:color="auto"/>
            <w:left w:val="none" w:sz="0" w:space="0" w:color="auto"/>
            <w:bottom w:val="none" w:sz="0" w:space="0" w:color="auto"/>
            <w:right w:val="none" w:sz="0" w:space="0" w:color="auto"/>
          </w:divBdr>
        </w:div>
        <w:div w:id="390152409">
          <w:marLeft w:val="0"/>
          <w:marRight w:val="0"/>
          <w:marTop w:val="0"/>
          <w:marBottom w:val="0"/>
          <w:divBdr>
            <w:top w:val="none" w:sz="0" w:space="0" w:color="auto"/>
            <w:left w:val="none" w:sz="0" w:space="0" w:color="auto"/>
            <w:bottom w:val="none" w:sz="0" w:space="0" w:color="auto"/>
            <w:right w:val="none" w:sz="0" w:space="0" w:color="auto"/>
          </w:divBdr>
        </w:div>
      </w:divsChild>
    </w:div>
    <w:div w:id="1822110416">
      <w:bodyDiv w:val="1"/>
      <w:marLeft w:val="0"/>
      <w:marRight w:val="0"/>
      <w:marTop w:val="0"/>
      <w:marBottom w:val="0"/>
      <w:divBdr>
        <w:top w:val="none" w:sz="0" w:space="0" w:color="auto"/>
        <w:left w:val="none" w:sz="0" w:space="0" w:color="auto"/>
        <w:bottom w:val="none" w:sz="0" w:space="0" w:color="auto"/>
        <w:right w:val="none" w:sz="0" w:space="0" w:color="auto"/>
      </w:divBdr>
    </w:div>
    <w:div w:id="18688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Styr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13BD-DAB6-4530-B6BF-AC4951AA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Styrdokument</Template>
  <TotalTime>0</TotalTime>
  <Pages>37</Pages>
  <Words>5259</Words>
  <Characters>33219</Characters>
  <Application>Microsoft Office Word</Application>
  <DocSecurity>4</DocSecurity>
  <Lines>276</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Riktlinjer försörjningsstöd, Nacka kommun</vt:lpstr>
      <vt:lpstr>Riktlinjer försörjningsstöd, Nacka kommun</vt:lpstr>
    </vt:vector>
  </TitlesOfParts>
  <Company>Nacka kommun</Company>
  <LinksUpToDate>false</LinksUpToDate>
  <CharactersWithSpaces>38402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försörjningsstöd, Nacka kommun</dc:title>
  <dc:creator>Karin Fällman</dc:creator>
  <cp:lastModifiedBy>Gidmark Anna</cp:lastModifiedBy>
  <cp:revision>2</cp:revision>
  <cp:lastPrinted>2015-06-03T11:06:00Z</cp:lastPrinted>
  <dcterms:created xsi:type="dcterms:W3CDTF">2015-09-30T12:47:00Z</dcterms:created>
  <dcterms:modified xsi:type="dcterms:W3CDTF">2015-09-30T12:47:00Z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y fmtid="{D5CDD505-2E9C-101B-9397-08002B2CF9AE}" pid="4" name="SD_DocumentLanguage">
    <vt:lpwstr>en-GB</vt:lpwstr>
  </property>
</Properties>
</file>