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0CBA7" w14:textId="77777777" w:rsidR="0083514A" w:rsidRPr="00A757C2" w:rsidRDefault="0083514A" w:rsidP="0083514A">
      <w:pPr>
        <w:pStyle w:val="Ingetavstnd"/>
        <w:rPr>
          <w:color w:val="FFFFFF" w:themeColor="background1"/>
          <w:sz w:val="10"/>
          <w:szCs w:val="10"/>
        </w:rPr>
      </w:pPr>
      <w:r w:rsidRPr="00A757C2">
        <w:rPr>
          <w:color w:val="FFFFFF" w:themeColor="background1"/>
          <w:sz w:val="10"/>
          <w:szCs w:val="10"/>
        </w:rPr>
        <w:t xml:space="preserve">Nacka </w:t>
      </w:r>
      <w:r w:rsidR="00641367" w:rsidRPr="00A757C2">
        <w:rPr>
          <w:color w:val="FFFFFF" w:themeColor="background1"/>
          <w:sz w:val="10"/>
          <w:szCs w:val="10"/>
        </w:rPr>
        <w:t>k</w:t>
      </w:r>
      <w:r w:rsidRPr="00A757C2">
        <w:rPr>
          <w:color w:val="FFFFFF" w:themeColor="background1"/>
          <w:sz w:val="10"/>
          <w:szCs w:val="10"/>
        </w:rPr>
        <w:t>ommun</w:t>
      </w:r>
    </w:p>
    <w:sdt>
      <w:sdtPr>
        <w:alias w:val="Instans"/>
        <w:tag w:val="Instans"/>
        <w:id w:val="-762454020"/>
        <w:placeholder>
          <w:docPart w:val="5F3887EDC6B345C7AAF07656C5172EF9"/>
        </w:placeholder>
      </w:sdtPr>
      <w:sdtEndPr/>
      <w:sdtContent>
        <w:p w14:paraId="13AD0E8E" w14:textId="18692054" w:rsidR="002547B2" w:rsidRDefault="002547B2" w:rsidP="002547B2">
          <w:pPr>
            <w:pStyle w:val="Adress-brev"/>
            <w:spacing w:after="120"/>
            <w:ind w:left="4932"/>
          </w:pPr>
          <w:r>
            <w:t>Kommunstyrelsen</w:t>
          </w:r>
        </w:p>
      </w:sdtContent>
    </w:sdt>
    <w:p w14:paraId="238174CD" w14:textId="663EF5D0" w:rsidR="00D21066" w:rsidRPr="00A757C2" w:rsidRDefault="00D21066" w:rsidP="007C4E17">
      <w:pPr>
        <w:pStyle w:val="Adress-brev"/>
        <w:rPr>
          <w:noProof w:val="0"/>
        </w:rPr>
      </w:pPr>
    </w:p>
    <w:p w14:paraId="386A999D" w14:textId="5D08C37B" w:rsidR="000E75EC" w:rsidRPr="00A757C2" w:rsidRDefault="007C62F5" w:rsidP="000E75EC">
      <w:pPr>
        <w:pStyle w:val="Ingetavstnd"/>
      </w:pPr>
      <w:sdt>
        <w:sdtPr>
          <w:id w:val="-1560087736"/>
          <w:placeholder>
            <w:docPart w:val="31AE3D48CF4641D48A40C17F97B13DCF"/>
          </w:placeholder>
          <w:date w:fullDate="2023-05-04T00:00:00Z">
            <w:dateFormat w:val="yyyy-MM-dd"/>
            <w:lid w:val="sv-SE"/>
            <w:storeMappedDataAs w:val="dateTime"/>
            <w:calendar w:val="gregorian"/>
          </w:date>
        </w:sdtPr>
        <w:sdtEndPr/>
        <w:sdtContent>
          <w:r w:rsidR="002547B2">
            <w:t>2023-05-</w:t>
          </w:r>
          <w:r w:rsidR="00B76258">
            <w:t>04</w:t>
          </w:r>
        </w:sdtContent>
      </w:sdt>
    </w:p>
    <w:p w14:paraId="6C93FE44" w14:textId="30740C75" w:rsidR="00474857" w:rsidRPr="00A757C2" w:rsidRDefault="002547B2" w:rsidP="000E75EC">
      <w:pPr>
        <w:pStyle w:val="Ingetavstnd"/>
      </w:pPr>
      <w:r>
        <w:t>FÖRSLAG TILL SYNPUNKTER</w:t>
      </w:r>
    </w:p>
    <w:p w14:paraId="048E5591" w14:textId="33912FEC" w:rsidR="000E75EC" w:rsidRPr="00A757C2" w:rsidRDefault="000E75EC" w:rsidP="000E75EC">
      <w:r w:rsidRPr="00A757C2">
        <w:t xml:space="preserve">Dnr: </w:t>
      </w:r>
      <w:r w:rsidR="002547B2">
        <w:rPr>
          <w:rFonts w:ascii="Times New Roman" w:hAnsi="Times New Roman"/>
        </w:rPr>
        <w:t>B 2023-000780</w:t>
      </w:r>
    </w:p>
    <w:p w14:paraId="63754DA7" w14:textId="77777777" w:rsidR="000E75EC" w:rsidRPr="00A757C2" w:rsidRDefault="000E75EC" w:rsidP="000E75EC"/>
    <w:bookmarkStart w:id="0" w:name="_Hlk134106261"/>
    <w:p w14:paraId="18312F56" w14:textId="58468AFD" w:rsidR="00DD1DA8" w:rsidRDefault="007C62F5" w:rsidP="00DD1DA8">
      <w:pPr>
        <w:pStyle w:val="Rubrik1"/>
        <w:rPr>
          <w:rStyle w:val="Rubrik1Char"/>
          <w:b/>
          <w:i/>
          <w:sz w:val="18"/>
        </w:rPr>
      </w:pPr>
      <w:sdt>
        <w:sdtPr>
          <w:rPr>
            <w:rFonts w:ascii="Arial" w:eastAsiaTheme="minorHAnsi" w:hAnsi="Arial" w:cs="Arial"/>
            <w:b w:val="0"/>
            <w:color w:val="000000"/>
            <w:szCs w:val="24"/>
          </w:rPr>
          <w:alias w:val="Ärendemening"/>
          <w:tag w:val="CaseTitle"/>
          <w:id w:val="-902288348"/>
          <w:placeholder>
            <w:docPart w:val="A7A4B2D38C44447582FC23C8E4C128BC"/>
          </w:placeholder>
          <w:text/>
        </w:sdtPr>
        <w:sdtEndPr/>
        <w:sdtContent>
          <w:r w:rsidR="00DD1DA8">
            <w:rPr>
              <w:rFonts w:ascii="Arial" w:eastAsiaTheme="minorHAnsi" w:hAnsi="Arial" w:cs="Arial"/>
              <w:color w:val="000000"/>
              <w:szCs w:val="24"/>
            </w:rPr>
            <w:t>Synpunkter över ”Boverkets förslag till föreskrifter om säkerhet vid användning av byggnader; med konsekvensutredning ”</w:t>
          </w:r>
        </w:sdtContent>
      </w:sdt>
      <w:bookmarkEnd w:id="0"/>
    </w:p>
    <w:p w14:paraId="2630DF6E" w14:textId="3C5685C1" w:rsidR="007C4E17" w:rsidRPr="00A757C2" w:rsidRDefault="00DD1DA8" w:rsidP="00DD1DA8">
      <w:r>
        <w:t xml:space="preserve">Nacka kommun har fått tillfälle att yttra sig över ”Boverkets förslag till föreskrifter om säkerhet vid användning av byggnader; med konsekvensutredning”. Nacka kommun vill därför inkomma med följande synpunkter gällande det nya förslaget. </w:t>
      </w:r>
    </w:p>
    <w:p w14:paraId="62ABBAD0" w14:textId="184272E3" w:rsidR="00DD1DA8" w:rsidRPr="00DD1DA8" w:rsidRDefault="00DD1DA8" w:rsidP="00DD1DA8">
      <w:pPr>
        <w:rPr>
          <w:rFonts w:ascii="Gill Sans MT" w:hAnsi="Gill Sans MT"/>
          <w:b/>
          <w:bCs/>
          <w:sz w:val="28"/>
          <w:szCs w:val="28"/>
        </w:rPr>
      </w:pPr>
      <w:r>
        <w:rPr>
          <w:rFonts w:ascii="Gill Sans MT" w:hAnsi="Gill Sans MT"/>
          <w:b/>
          <w:bCs/>
          <w:sz w:val="28"/>
          <w:szCs w:val="28"/>
        </w:rPr>
        <w:t>Övergripande synpunkter</w:t>
      </w:r>
      <w:r>
        <w:rPr>
          <w:rFonts w:ascii="Gill Sans MT" w:hAnsi="Gill Sans MT"/>
          <w:b/>
          <w:bCs/>
          <w:sz w:val="28"/>
          <w:szCs w:val="28"/>
        </w:rPr>
        <w:br/>
      </w:r>
      <w:r>
        <w:t xml:space="preserve">Nacka kommun ställer sig positiva till att Boverket ser över föreskrifterna om säkerhet vid användning av byggnader. Dagens föreskrifter med tillhörande allmänna råd är utformade på ett sådant sätt att de ofta tillämpas som styrande i stället för rådgivande, vilket kan begränsa möjligheten till antalet lösningar för att uppfylla lagstadgade funktionskrav. </w:t>
      </w:r>
    </w:p>
    <w:p w14:paraId="0E6E8902" w14:textId="77777777" w:rsidR="00DD1DA8" w:rsidRDefault="00DD1DA8" w:rsidP="00DD1DA8">
      <w:bookmarkStart w:id="1" w:name="_Hlk134510712"/>
      <w:r>
        <w:t xml:space="preserve">Boverket har i sitt förslag till föreskrifter om säkerhet vid användning av byggnader specificerat att syftet med de nya föreskrifterna är att precisera de krav som ställs i lag och förordning medan, medan samhällsbyggnadssektorn tar fram lösningar som uppfyller kraven. </w:t>
      </w:r>
    </w:p>
    <w:bookmarkEnd w:id="1"/>
    <w:p w14:paraId="229BA5FC" w14:textId="7FD20CF4" w:rsidR="00AF3615" w:rsidRPr="00A757C2" w:rsidRDefault="00DD1DA8" w:rsidP="00AF3615">
      <w:r>
        <w:t>Nacka kommun tycker därför att det är positivt att Boverket i sitt nya förslag om föreskrifter har tagit bort de allmänna råden och därmed möjliggör för flera alternativa lösningar som uppfyller funktionskraven utan att föreskrifterna styr utformningen på detaljnivå.</w:t>
      </w:r>
    </w:p>
    <w:p w14:paraId="67ED4996" w14:textId="77777777" w:rsidR="00DD1DA8" w:rsidRDefault="00DD1DA8" w:rsidP="00474857">
      <w:pPr>
        <w:rPr>
          <w:rFonts w:ascii="Gill Sans MT" w:hAnsi="Gill Sans MT"/>
          <w:b/>
          <w:bCs/>
          <w:sz w:val="28"/>
          <w:szCs w:val="28"/>
        </w:rPr>
      </w:pPr>
      <w:r>
        <w:rPr>
          <w:rFonts w:ascii="Gill Sans MT" w:hAnsi="Gill Sans MT"/>
          <w:b/>
          <w:bCs/>
          <w:sz w:val="28"/>
          <w:szCs w:val="28"/>
        </w:rPr>
        <w:t xml:space="preserve">Specifika synpunkter på några av lagförslagen </w:t>
      </w:r>
    </w:p>
    <w:p w14:paraId="527C1C9B" w14:textId="6FB0B7D7" w:rsidR="00DD1DA8" w:rsidRDefault="00DD1DA8" w:rsidP="00DD1DA8">
      <w:r>
        <w:t>Nacka kommun vill framföra följande angående ett urval av de specifika förslagen i utredningen.</w:t>
      </w:r>
    </w:p>
    <w:p w14:paraId="7E62495C" w14:textId="77777777" w:rsidR="00DD1DA8" w:rsidRDefault="00DD1DA8" w:rsidP="00DD1DA8">
      <w:r>
        <w:lastRenderedPageBreak/>
        <w:t>Nacka kommun ställer sig positiva till att Boverket i samband med förslaget på de nya föreskrifterna har gjort en konsekvensutredning där man underlättar förutsättningarna för att uppfylla kraven.</w:t>
      </w:r>
    </w:p>
    <w:p w14:paraId="3083D956" w14:textId="1FA11A48" w:rsidR="00DD1DA8" w:rsidRDefault="00DD1DA8" w:rsidP="00DD1DA8">
      <w:r>
        <w:t xml:space="preserve">Ett konkret exempel är förenklingen av krav på spärranordningar för dörrar och öppningsbara fönster beträffande skydd mot fall. De </w:t>
      </w:r>
      <w:proofErr w:type="spellStart"/>
      <w:r>
        <w:t>de</w:t>
      </w:r>
      <w:proofErr w:type="spellEnd"/>
      <w:r>
        <w:t xml:space="preserve"> nuvarande föreskrifterna är omfattande och styrande.</w:t>
      </w:r>
    </w:p>
    <w:p w14:paraId="4D359527" w14:textId="77777777" w:rsidR="00DD1DA8" w:rsidRDefault="00DD1DA8" w:rsidP="00DD1DA8">
      <w:pPr>
        <w:rPr>
          <w:szCs w:val="20"/>
        </w:rPr>
      </w:pPr>
      <w:bookmarkStart w:id="2" w:name="_Hlk134511315"/>
      <w:r>
        <w:t>Boverkets nya förslag är mindre styrande på detaljnivå och möjliggör utrymme för byggherren att bedöma såväl fallrisken som lösningen för att uppfylla funktionskravet i det enskilda fallet.</w:t>
      </w:r>
    </w:p>
    <w:bookmarkEnd w:id="2"/>
    <w:p w14:paraId="11AFB5E2" w14:textId="77777777" w:rsidR="00DD1DA8" w:rsidRDefault="00DD1DA8" w:rsidP="00DD1DA8">
      <w:r>
        <w:t xml:space="preserve">Ett annat exempel är att Boverket genom sin konsekvensutredning har gjort bedömningen att det inte är nödvändigt att ställa krav på bland annat medicinskåp, </w:t>
      </w:r>
      <w:proofErr w:type="spellStart"/>
      <w:r>
        <w:t>hällskydd</w:t>
      </w:r>
      <w:proofErr w:type="spellEnd"/>
      <w:r>
        <w:t xml:space="preserve"> vid spis och stödhandtag i dusch. </w:t>
      </w:r>
    </w:p>
    <w:p w14:paraId="0BB982FA" w14:textId="7D397D9F" w:rsidR="00DD1DA8" w:rsidRPr="00DD1DA8" w:rsidRDefault="00DD1DA8" w:rsidP="00DD1DA8">
      <w:r>
        <w:t xml:space="preserve">Om Boverket utifrån en konsekvensutredning kan bedöma att dessa åtgärder inte är nödvändiga för att kunna uppfylla funktionskraven så är det lämpligt att dessa tas bort som samhällets krav på byggherren och överlåter ansvaret till byggherren att själv bedöma om behovet finns. </w:t>
      </w:r>
    </w:p>
    <w:p w14:paraId="66E2559C" w14:textId="77777777" w:rsidR="00DD1DA8" w:rsidRDefault="00DD1DA8" w:rsidP="00DD1DA8">
      <w:pPr>
        <w:rPr>
          <w:rFonts w:ascii="Gill Sans MT" w:hAnsi="Gill Sans MT"/>
          <w:b/>
          <w:bCs/>
        </w:rPr>
      </w:pPr>
      <w:r>
        <w:rPr>
          <w:rFonts w:ascii="Gill Sans MT" w:hAnsi="Gill Sans MT"/>
          <w:b/>
          <w:bCs/>
        </w:rPr>
        <w:t>Konsekvenser av förändringen i handläggning och prövning</w:t>
      </w:r>
    </w:p>
    <w:p w14:paraId="13FB22A2" w14:textId="0279F46E" w:rsidR="00DD1DA8" w:rsidRPr="00DD1DA8" w:rsidRDefault="00DD1DA8" w:rsidP="00DD1DA8">
      <w:pPr>
        <w:rPr>
          <w:rFonts w:ascii="Garamond" w:hAnsi="Garamond"/>
        </w:rPr>
      </w:pPr>
      <w:r w:rsidRPr="00DD1DA8">
        <w:t xml:space="preserve">Boverkets förslag på nya föreskrifter inom säkerhet vid användning gör att det inte blir lika begränsat i hur utformningen ska se ut för att funktionskraven ska uppfyllas. Detta kan initialt medföra en större osäkerhet kring hur bedömningen ska göras om funktionskravet anses vara uppfyllt eller inte. </w:t>
      </w:r>
    </w:p>
    <w:p w14:paraId="71DDE06B" w14:textId="0F9D2A2F" w:rsidR="00DD1DA8" w:rsidRPr="00DD1DA8" w:rsidRDefault="00DD1DA8" w:rsidP="00DD1DA8">
      <w:r w:rsidRPr="00DD1DA8">
        <w:t xml:space="preserve">Boverket har själva i sin utredning till de nya föreskrifterna konstaterat att byggherrar oftare behöver arbeta med riskbedömning i enskilda situationer och att det är något som kan kräva annan kompetens än vad som krävs med dagens regler. Detta skulle ställa högre krav på att byggherren gör ett grundligt arbete med en projektering som styrker att funktionskraven uppfylls för det specifika projektet. I dagsläget finns ingen certifiering för sakkunniga inom området säkerhet vid användning, vilket Nacka kommun anser skulle vara en lämplig kompetens vid projekteringen. </w:t>
      </w:r>
    </w:p>
    <w:p w14:paraId="67F765C6" w14:textId="135F9DBF" w:rsidR="00DD1DA8" w:rsidRPr="00DD1DA8" w:rsidRDefault="00DD1DA8" w:rsidP="00DD1DA8">
      <w:r w:rsidRPr="00DD1DA8">
        <w:t xml:space="preserve">De nya föreskrifterna innebär att hänvisningar till nuvarande handböcker och standarder försvinner. Nacka kommun tycker därför att det </w:t>
      </w:r>
      <w:r w:rsidR="007C62F5">
        <w:t xml:space="preserve">är </w:t>
      </w:r>
      <w:r w:rsidRPr="00DD1DA8">
        <w:t xml:space="preserve">positivt att Boverket har bedömt att PBL kunskapsbanken behöver arbetas om i de delar som handlar om säkerhet vid användning. Det är viktigt att det finns bra vägledning som är transparant mot alla parter, så att det finns stöd både för </w:t>
      </w:r>
      <w:r w:rsidRPr="00DD1DA8">
        <w:lastRenderedPageBreak/>
        <w:t>byggherrarna som projekterar och för handläggarna som ska bedöma underlaget vid beslutsprövningen.</w:t>
      </w:r>
    </w:p>
    <w:p w14:paraId="19085558" w14:textId="77777777" w:rsidR="00DD1DA8" w:rsidRPr="00DD1DA8" w:rsidRDefault="00DD1DA8" w:rsidP="00DD1DA8">
      <w:r w:rsidRPr="00DD1DA8">
        <w:t xml:space="preserve">Med hjälp av bra stöd från PBL kunskapsbanken minskar risken att äldre allmänna råd fortfarande blir vägledande för byggherrar vid projektering. </w:t>
      </w:r>
    </w:p>
    <w:p w14:paraId="2B433225" w14:textId="5E54A0FB" w:rsidR="00474857" w:rsidRPr="00A757C2" w:rsidRDefault="00474857" w:rsidP="00474857"/>
    <w:p w14:paraId="4BE77FFF" w14:textId="77777777" w:rsidR="00474857" w:rsidRPr="00A757C2" w:rsidRDefault="00474857" w:rsidP="00474857"/>
    <w:p w14:paraId="6CE92CCB" w14:textId="105D1515" w:rsidR="00DD1DA8" w:rsidRDefault="00DD1DA8" w:rsidP="00DD1DA8">
      <w:pPr>
        <w:tabs>
          <w:tab w:val="left" w:pos="4820"/>
        </w:tabs>
        <w:ind w:right="-767"/>
        <w:rPr>
          <w:rFonts w:ascii="Times New Roman" w:hAnsi="Times New Roman"/>
        </w:rPr>
      </w:pPr>
      <w:r>
        <w:rPr>
          <w:rFonts w:ascii="Times New Roman" w:hAnsi="Times New Roman"/>
        </w:rPr>
        <w:t>Johan Krogh</w:t>
      </w:r>
      <w:r>
        <w:rPr>
          <w:rFonts w:ascii="Times New Roman" w:hAnsi="Times New Roman"/>
        </w:rPr>
        <w:tab/>
        <w:t>Charlotte Persson</w:t>
      </w:r>
      <w:r>
        <w:rPr>
          <w:rFonts w:ascii="Times New Roman" w:hAnsi="Times New Roman"/>
        </w:rPr>
        <w:br/>
        <w:t>Ordförande</w:t>
      </w:r>
      <w:r>
        <w:rPr>
          <w:rFonts w:ascii="Times New Roman" w:hAnsi="Times New Roman"/>
        </w:rPr>
        <w:tab/>
        <w:t xml:space="preserve">Klimat- och miljödirektör </w:t>
      </w:r>
      <w:r>
        <w:rPr>
          <w:rFonts w:ascii="Times New Roman" w:hAnsi="Times New Roman"/>
        </w:rPr>
        <w:br/>
        <w:t>Miljö- och stadsbyggnadsnämnden</w:t>
      </w:r>
      <w:r>
        <w:rPr>
          <w:rFonts w:ascii="Times New Roman" w:hAnsi="Times New Roman"/>
        </w:rPr>
        <w:tab/>
        <w:t>Miljö- och stadsbyggnadsnämnden</w:t>
      </w:r>
    </w:p>
    <w:p w14:paraId="0B262937" w14:textId="1A77F2AB" w:rsidR="00F64E81" w:rsidRPr="00A757C2" w:rsidRDefault="00F64E81" w:rsidP="00F64E81"/>
    <w:p w14:paraId="5207D2B6" w14:textId="77777777" w:rsidR="00AF3615" w:rsidRPr="00A757C2" w:rsidRDefault="00AF3615" w:rsidP="00AF3615">
      <w:pPr>
        <w:pStyle w:val="Rubrik2"/>
      </w:pPr>
      <w:r w:rsidRPr="00A757C2">
        <w:t>Bilaga</w:t>
      </w:r>
    </w:p>
    <w:p w14:paraId="112B5EA5" w14:textId="4B5E350C" w:rsidR="0075517C" w:rsidRPr="00A757C2" w:rsidRDefault="00F76EA6" w:rsidP="00F76EA6">
      <w:r w:rsidRPr="00A757C2">
        <w:t xml:space="preserve">Bilaga 1: Tjänsteskrivelse, </w:t>
      </w:r>
      <w:sdt>
        <w:sdtPr>
          <w:rPr>
            <w:rFonts w:ascii="Garamond" w:hAnsi="Garamond"/>
            <w:sz w:val="26"/>
            <w:szCs w:val="26"/>
          </w:rPr>
          <w:id w:val="-1377006490"/>
          <w:placeholder>
            <w:docPart w:val="E0717DC002654910875021201B670320"/>
          </w:placeholder>
          <w:date w:fullDate="2023-05-09T00:00:00Z">
            <w:dateFormat w:val="yyyy-MM-dd"/>
            <w:lid w:val="sv-SE"/>
            <w:storeMappedDataAs w:val="dateTime"/>
            <w:calendar w:val="gregorian"/>
          </w:date>
        </w:sdtPr>
        <w:sdtEndPr/>
        <w:sdtContent>
          <w:r w:rsidR="002547B2" w:rsidRPr="002547B2">
            <w:rPr>
              <w:rFonts w:ascii="Garamond" w:hAnsi="Garamond"/>
              <w:sz w:val="26"/>
              <w:szCs w:val="26"/>
            </w:rPr>
            <w:t>2023-05-09</w:t>
          </w:r>
        </w:sdtContent>
      </w:sdt>
    </w:p>
    <w:sectPr w:rsidR="0075517C" w:rsidRPr="00A757C2" w:rsidSect="00C44A25">
      <w:headerReference w:type="even" r:id="rId8"/>
      <w:headerReference w:type="default" r:id="rId9"/>
      <w:footerReference w:type="even" r:id="rId10"/>
      <w:footerReference w:type="default" r:id="rId11"/>
      <w:headerReference w:type="first" r:id="rId12"/>
      <w:footerReference w:type="first" r:id="rId13"/>
      <w:pgSz w:w="11906" w:h="16838"/>
      <w:pgMar w:top="2466" w:right="2268" w:bottom="1701" w:left="204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666C" w14:textId="77777777" w:rsidR="00DD1DA8" w:rsidRDefault="00DD1DA8" w:rsidP="00ED6C6F">
      <w:pPr>
        <w:spacing w:after="0" w:line="240" w:lineRule="auto"/>
      </w:pPr>
      <w:r>
        <w:separator/>
      </w:r>
    </w:p>
  </w:endnote>
  <w:endnote w:type="continuationSeparator" w:id="0">
    <w:p w14:paraId="1BA60BF9" w14:textId="77777777" w:rsidR="00DD1DA8" w:rsidRDefault="00DD1DA8"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B186" w14:textId="77777777" w:rsidR="00DD1DA8" w:rsidRDefault="00DD1DA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7A69FA" w:rsidRPr="00CE187C" w14:paraId="25FE5D6B" w14:textId="77777777" w:rsidTr="004D1377">
      <w:tc>
        <w:tcPr>
          <w:tcW w:w="10206" w:type="dxa"/>
        </w:tcPr>
        <w:p w14:paraId="104E46CA" w14:textId="77777777" w:rsidR="007A69FA" w:rsidRPr="00CE187C" w:rsidRDefault="007A69FA" w:rsidP="00CE187C">
          <w:pPr>
            <w:pStyle w:val="Sidfot"/>
            <w:rPr>
              <w:bCs/>
            </w:rPr>
          </w:pPr>
          <w:r w:rsidRPr="00CE187C">
            <w:rPr>
              <w:bCs/>
            </w:rPr>
            <w:fldChar w:fldCharType="begin"/>
          </w:r>
          <w:r w:rsidRPr="00CE187C">
            <w:rPr>
              <w:bCs/>
            </w:rPr>
            <w:instrText>PAGE  \* Arabic  \* MERGEFORMAT</w:instrText>
          </w:r>
          <w:r w:rsidRPr="00CE187C">
            <w:rPr>
              <w:bCs/>
            </w:rPr>
            <w:fldChar w:fldCharType="separate"/>
          </w:r>
          <w:r w:rsidRPr="00CE187C">
            <w:rPr>
              <w:bCs/>
            </w:rPr>
            <w:t>1</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sidRPr="00CE187C">
            <w:rPr>
              <w:bCs/>
            </w:rPr>
            <w:t>2</w:t>
          </w:r>
          <w:r w:rsidRPr="00CE187C">
            <w:rPr>
              <w:bCs/>
            </w:rPr>
            <w:fldChar w:fldCharType="end"/>
          </w:r>
          <w:r>
            <w:rPr>
              <w:bCs/>
            </w:rPr>
            <w:t>)</w:t>
          </w:r>
        </w:p>
      </w:tc>
    </w:tr>
  </w:tbl>
  <w:p w14:paraId="2A52A7E4" w14:textId="77777777" w:rsidR="0001304B" w:rsidRDefault="0001304B" w:rsidP="0001304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184"/>
      <w:gridCol w:w="1842"/>
      <w:gridCol w:w="1236"/>
      <w:gridCol w:w="1236"/>
      <w:gridCol w:w="1236"/>
      <w:gridCol w:w="1236"/>
      <w:gridCol w:w="1236"/>
    </w:tblGrid>
    <w:tr w:rsidR="00AF62D4" w14:paraId="209AD12E" w14:textId="77777777" w:rsidTr="00AF62D4">
      <w:trPr>
        <w:trHeight w:val="75"/>
      </w:trPr>
      <w:tc>
        <w:tcPr>
          <w:tcW w:w="2184" w:type="dxa"/>
          <w:tcBorders>
            <w:top w:val="single" w:sz="4" w:space="0" w:color="auto"/>
          </w:tcBorders>
          <w:tcMar>
            <w:top w:w="57" w:type="dxa"/>
          </w:tcMar>
        </w:tcPr>
        <w:p w14:paraId="629605B8" w14:textId="77777777" w:rsidR="00AF62D4" w:rsidRPr="00AF62D4" w:rsidRDefault="00AF62D4" w:rsidP="00AF62D4">
          <w:pPr>
            <w:pStyle w:val="Sidfot"/>
            <w:jc w:val="left"/>
            <w:rPr>
              <w:sz w:val="12"/>
              <w:szCs w:val="21"/>
            </w:rPr>
          </w:pPr>
          <w:r w:rsidRPr="00AF62D4">
            <w:rPr>
              <w:sz w:val="12"/>
              <w:szCs w:val="21"/>
            </w:rPr>
            <w:t>POSTADRESS</w:t>
          </w:r>
        </w:p>
      </w:tc>
      <w:tc>
        <w:tcPr>
          <w:tcW w:w="1842" w:type="dxa"/>
          <w:tcBorders>
            <w:top w:val="single" w:sz="4" w:space="0" w:color="auto"/>
          </w:tcBorders>
          <w:tcMar>
            <w:top w:w="57" w:type="dxa"/>
          </w:tcMar>
        </w:tcPr>
        <w:p w14:paraId="30665669" w14:textId="77777777" w:rsidR="00AF62D4" w:rsidRPr="00AF62D4" w:rsidRDefault="00AF62D4" w:rsidP="00AF62D4">
          <w:pPr>
            <w:pStyle w:val="Sidfot"/>
            <w:jc w:val="left"/>
            <w:rPr>
              <w:sz w:val="12"/>
              <w:szCs w:val="21"/>
            </w:rPr>
          </w:pPr>
          <w:r w:rsidRPr="00AF62D4">
            <w:rPr>
              <w:sz w:val="12"/>
              <w:szCs w:val="21"/>
            </w:rPr>
            <w:t>BESÖKSADRESS</w:t>
          </w:r>
        </w:p>
      </w:tc>
      <w:tc>
        <w:tcPr>
          <w:tcW w:w="1236" w:type="dxa"/>
          <w:tcBorders>
            <w:top w:val="single" w:sz="4" w:space="0" w:color="auto"/>
          </w:tcBorders>
          <w:tcMar>
            <w:top w:w="57" w:type="dxa"/>
          </w:tcMar>
        </w:tcPr>
        <w:p w14:paraId="610DC991" w14:textId="77777777" w:rsidR="00AF62D4" w:rsidRPr="00AF62D4" w:rsidRDefault="00AF62D4" w:rsidP="00AF62D4">
          <w:pPr>
            <w:pStyle w:val="Sidfot"/>
            <w:jc w:val="left"/>
            <w:rPr>
              <w:sz w:val="12"/>
              <w:szCs w:val="21"/>
            </w:rPr>
          </w:pPr>
          <w:r w:rsidRPr="00AF62D4">
            <w:rPr>
              <w:sz w:val="12"/>
              <w:szCs w:val="21"/>
            </w:rPr>
            <w:t>TELEFON</w:t>
          </w:r>
        </w:p>
      </w:tc>
      <w:tc>
        <w:tcPr>
          <w:tcW w:w="1236" w:type="dxa"/>
          <w:tcBorders>
            <w:top w:val="single" w:sz="4" w:space="0" w:color="auto"/>
          </w:tcBorders>
          <w:tcMar>
            <w:top w:w="57" w:type="dxa"/>
          </w:tcMar>
        </w:tcPr>
        <w:p w14:paraId="68FAAE31" w14:textId="77777777" w:rsidR="00AF62D4" w:rsidRPr="00AF62D4" w:rsidRDefault="00AF62D4" w:rsidP="00AF62D4">
          <w:pPr>
            <w:pStyle w:val="Sidfot"/>
            <w:jc w:val="left"/>
            <w:rPr>
              <w:sz w:val="12"/>
              <w:szCs w:val="21"/>
            </w:rPr>
          </w:pPr>
          <w:r w:rsidRPr="00AF62D4">
            <w:rPr>
              <w:sz w:val="12"/>
              <w:szCs w:val="21"/>
            </w:rPr>
            <w:t>E-POST</w:t>
          </w:r>
        </w:p>
      </w:tc>
      <w:tc>
        <w:tcPr>
          <w:tcW w:w="1236" w:type="dxa"/>
          <w:tcBorders>
            <w:top w:val="single" w:sz="4" w:space="0" w:color="auto"/>
          </w:tcBorders>
          <w:tcMar>
            <w:top w:w="57" w:type="dxa"/>
          </w:tcMar>
        </w:tcPr>
        <w:p w14:paraId="73F98AEE" w14:textId="77777777" w:rsidR="00AF62D4" w:rsidRPr="00AF62D4" w:rsidRDefault="00AF62D4" w:rsidP="00AF62D4">
          <w:pPr>
            <w:pStyle w:val="Sidfot"/>
            <w:jc w:val="left"/>
            <w:rPr>
              <w:sz w:val="12"/>
              <w:szCs w:val="21"/>
            </w:rPr>
          </w:pPr>
          <w:r w:rsidRPr="00AF62D4">
            <w:rPr>
              <w:sz w:val="12"/>
              <w:szCs w:val="21"/>
            </w:rPr>
            <w:t>SMS</w:t>
          </w:r>
        </w:p>
      </w:tc>
      <w:tc>
        <w:tcPr>
          <w:tcW w:w="1236" w:type="dxa"/>
          <w:tcBorders>
            <w:top w:val="single" w:sz="4" w:space="0" w:color="auto"/>
          </w:tcBorders>
          <w:tcMar>
            <w:top w:w="57" w:type="dxa"/>
          </w:tcMar>
        </w:tcPr>
        <w:p w14:paraId="4753B356" w14:textId="77777777" w:rsidR="00AF62D4" w:rsidRPr="00AF62D4" w:rsidRDefault="00AF62D4" w:rsidP="00AF62D4">
          <w:pPr>
            <w:pStyle w:val="Sidfot"/>
            <w:jc w:val="left"/>
            <w:rPr>
              <w:sz w:val="12"/>
              <w:szCs w:val="21"/>
            </w:rPr>
          </w:pPr>
          <w:r w:rsidRPr="00AF62D4">
            <w:rPr>
              <w:sz w:val="12"/>
              <w:szCs w:val="21"/>
            </w:rPr>
            <w:t>WEBB</w:t>
          </w:r>
        </w:p>
      </w:tc>
      <w:tc>
        <w:tcPr>
          <w:tcW w:w="1236" w:type="dxa"/>
          <w:tcBorders>
            <w:top w:val="single" w:sz="4" w:space="0" w:color="auto"/>
          </w:tcBorders>
          <w:tcMar>
            <w:top w:w="57" w:type="dxa"/>
          </w:tcMar>
        </w:tcPr>
        <w:p w14:paraId="7113D337" w14:textId="77777777" w:rsidR="00AF62D4" w:rsidRPr="00AF62D4" w:rsidRDefault="00AF62D4" w:rsidP="00AF62D4">
          <w:pPr>
            <w:pStyle w:val="Sidfot"/>
            <w:jc w:val="left"/>
            <w:rPr>
              <w:sz w:val="12"/>
              <w:szCs w:val="21"/>
            </w:rPr>
          </w:pPr>
          <w:r w:rsidRPr="00AF62D4">
            <w:rPr>
              <w:sz w:val="12"/>
              <w:szCs w:val="21"/>
            </w:rPr>
            <w:t>ORG.NUMMER</w:t>
          </w:r>
        </w:p>
      </w:tc>
    </w:tr>
    <w:tr w:rsidR="00AF62D4" w14:paraId="271468C7" w14:textId="77777777" w:rsidTr="00AF62D4">
      <w:trPr>
        <w:trHeight w:val="75"/>
      </w:trPr>
      <w:tc>
        <w:tcPr>
          <w:tcW w:w="2184" w:type="dxa"/>
        </w:tcPr>
        <w:p w14:paraId="6E579046" w14:textId="77777777" w:rsidR="00AF62D4" w:rsidRPr="00AF62D4" w:rsidRDefault="00AF62D4" w:rsidP="00AF62D4">
          <w:pPr>
            <w:pStyle w:val="Sidfot"/>
            <w:jc w:val="left"/>
            <w:rPr>
              <w:sz w:val="14"/>
              <w:szCs w:val="22"/>
            </w:rPr>
          </w:pPr>
          <w:r w:rsidRPr="00AF62D4">
            <w:rPr>
              <w:sz w:val="14"/>
              <w:szCs w:val="22"/>
            </w:rPr>
            <w:t>Nacka kommun, 131 81 Nacka</w:t>
          </w:r>
        </w:p>
      </w:tc>
      <w:tc>
        <w:tcPr>
          <w:tcW w:w="1842" w:type="dxa"/>
        </w:tcPr>
        <w:p w14:paraId="3046C0F8" w14:textId="77777777" w:rsidR="00AF62D4" w:rsidRPr="00AF62D4" w:rsidRDefault="00AF62D4" w:rsidP="00AF62D4">
          <w:pPr>
            <w:pStyle w:val="Sidfot"/>
            <w:jc w:val="left"/>
            <w:rPr>
              <w:sz w:val="14"/>
              <w:szCs w:val="22"/>
            </w:rPr>
          </w:pPr>
          <w:r w:rsidRPr="00AF62D4">
            <w:rPr>
              <w:sz w:val="14"/>
              <w:szCs w:val="22"/>
            </w:rPr>
            <w:t>Stadshuset, Granitvägen 15</w:t>
          </w:r>
        </w:p>
      </w:tc>
      <w:tc>
        <w:tcPr>
          <w:tcW w:w="1236" w:type="dxa"/>
        </w:tcPr>
        <w:p w14:paraId="2565C788" w14:textId="77777777" w:rsidR="00AF62D4" w:rsidRPr="00AF62D4" w:rsidRDefault="00AF62D4" w:rsidP="00AF62D4">
          <w:pPr>
            <w:pStyle w:val="Sidfot"/>
            <w:jc w:val="left"/>
            <w:rPr>
              <w:sz w:val="14"/>
              <w:szCs w:val="22"/>
            </w:rPr>
          </w:pPr>
          <w:r w:rsidRPr="00AF62D4">
            <w:rPr>
              <w:sz w:val="14"/>
              <w:szCs w:val="22"/>
            </w:rPr>
            <w:t>08-718 80 00</w:t>
          </w:r>
        </w:p>
      </w:tc>
      <w:tc>
        <w:tcPr>
          <w:tcW w:w="1236" w:type="dxa"/>
        </w:tcPr>
        <w:p w14:paraId="4CA4734A" w14:textId="77777777" w:rsidR="00AF62D4" w:rsidRPr="00AF62D4" w:rsidRDefault="00AF62D4" w:rsidP="00AF62D4">
          <w:pPr>
            <w:pStyle w:val="Sidfot"/>
            <w:jc w:val="left"/>
            <w:rPr>
              <w:sz w:val="14"/>
              <w:szCs w:val="22"/>
            </w:rPr>
          </w:pPr>
          <w:r w:rsidRPr="00AF62D4">
            <w:rPr>
              <w:sz w:val="14"/>
              <w:szCs w:val="22"/>
            </w:rPr>
            <w:t>info@nacka.se</w:t>
          </w:r>
        </w:p>
      </w:tc>
      <w:tc>
        <w:tcPr>
          <w:tcW w:w="1236" w:type="dxa"/>
        </w:tcPr>
        <w:p w14:paraId="5BE7B147" w14:textId="77777777" w:rsidR="00AF62D4" w:rsidRPr="00AF62D4" w:rsidRDefault="00AF62D4" w:rsidP="00AF62D4">
          <w:pPr>
            <w:pStyle w:val="Sidfot"/>
            <w:jc w:val="left"/>
            <w:rPr>
              <w:sz w:val="14"/>
              <w:szCs w:val="22"/>
            </w:rPr>
          </w:pPr>
          <w:r w:rsidRPr="00AF62D4">
            <w:rPr>
              <w:sz w:val="14"/>
              <w:szCs w:val="22"/>
            </w:rPr>
            <w:t>716 80</w:t>
          </w:r>
        </w:p>
      </w:tc>
      <w:tc>
        <w:tcPr>
          <w:tcW w:w="1236" w:type="dxa"/>
        </w:tcPr>
        <w:p w14:paraId="6288D100" w14:textId="77777777" w:rsidR="00AF62D4" w:rsidRPr="00AF62D4" w:rsidRDefault="00AF62D4" w:rsidP="00AF62D4">
          <w:pPr>
            <w:pStyle w:val="Sidfot"/>
            <w:jc w:val="left"/>
            <w:rPr>
              <w:sz w:val="14"/>
              <w:szCs w:val="22"/>
            </w:rPr>
          </w:pPr>
          <w:r w:rsidRPr="00AF62D4">
            <w:rPr>
              <w:sz w:val="14"/>
              <w:szCs w:val="22"/>
            </w:rPr>
            <w:t>www.nacka.se</w:t>
          </w:r>
        </w:p>
      </w:tc>
      <w:tc>
        <w:tcPr>
          <w:tcW w:w="1236" w:type="dxa"/>
        </w:tcPr>
        <w:p w14:paraId="35C6CF88" w14:textId="77777777" w:rsidR="00AF62D4" w:rsidRPr="00AF62D4" w:rsidRDefault="00AF62D4" w:rsidP="00AF62D4">
          <w:pPr>
            <w:pStyle w:val="Sidfot"/>
            <w:jc w:val="left"/>
            <w:rPr>
              <w:sz w:val="14"/>
              <w:szCs w:val="22"/>
            </w:rPr>
          </w:pPr>
          <w:r w:rsidRPr="00AF62D4">
            <w:rPr>
              <w:sz w:val="14"/>
              <w:szCs w:val="22"/>
            </w:rPr>
            <w:t>212000-0167</w:t>
          </w:r>
        </w:p>
      </w:tc>
    </w:tr>
  </w:tbl>
  <w:p w14:paraId="55046200" w14:textId="77777777" w:rsidR="00CB0B3D" w:rsidRDefault="00CB0B3D" w:rsidP="00AF62D4">
    <w:pPr>
      <w:pStyle w:val="Sidfo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A9F9" w14:textId="77777777" w:rsidR="00DD1DA8" w:rsidRDefault="00DD1DA8" w:rsidP="00ED6C6F">
      <w:pPr>
        <w:spacing w:after="0" w:line="240" w:lineRule="auto"/>
      </w:pPr>
      <w:r>
        <w:separator/>
      </w:r>
    </w:p>
  </w:footnote>
  <w:footnote w:type="continuationSeparator" w:id="0">
    <w:p w14:paraId="3E09FDC0" w14:textId="77777777" w:rsidR="00DD1DA8" w:rsidRDefault="00DD1DA8"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AB4B" w14:textId="77777777" w:rsidR="00DD1DA8" w:rsidRDefault="00DD1DA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71" w:type="dxa"/>
      <w:tblInd w:w="-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71"/>
    </w:tblGrid>
    <w:tr w:rsidR="000537C8" w14:paraId="458080A3" w14:textId="77777777" w:rsidTr="00D20563">
      <w:tc>
        <w:tcPr>
          <w:tcW w:w="10471" w:type="dxa"/>
        </w:tcPr>
        <w:p w14:paraId="5AD8AD62" w14:textId="77777777" w:rsidR="000537C8" w:rsidRDefault="000537C8" w:rsidP="000537C8">
          <w:pPr>
            <w:pStyle w:val="Ingetavstnd"/>
          </w:pPr>
          <w:r>
            <w:rPr>
              <w:noProof/>
            </w:rPr>
            <w:drawing>
              <wp:inline distT="0" distB="0" distL="0" distR="0" wp14:anchorId="2BE03F32" wp14:editId="54E5354F">
                <wp:extent cx="433541" cy="612000"/>
                <wp:effectExtent l="0" t="0" r="5080" b="0"/>
                <wp:docPr id="7" name="Bildobjekt 7"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3541" cy="612000"/>
                        </a:xfrm>
                        <a:prstGeom prst="rect">
                          <a:avLst/>
                        </a:prstGeom>
                        <a:noFill/>
                        <a:ln>
                          <a:noFill/>
                        </a:ln>
                      </pic:spPr>
                    </pic:pic>
                  </a:graphicData>
                </a:graphic>
              </wp:inline>
            </w:drawing>
          </w:r>
        </w:p>
      </w:tc>
    </w:tr>
  </w:tbl>
  <w:p w14:paraId="6DD3C69A" w14:textId="77777777" w:rsidR="00F647B7" w:rsidRDefault="00F647B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53"/>
      <w:gridCol w:w="4053"/>
    </w:tblGrid>
    <w:tr w:rsidR="00F1460A" w14:paraId="009DD078" w14:textId="77777777" w:rsidTr="00210B3C">
      <w:tc>
        <w:tcPr>
          <w:tcW w:w="6153" w:type="dxa"/>
        </w:tcPr>
        <w:p w14:paraId="4C45A459" w14:textId="77777777" w:rsidR="00F1460A" w:rsidRDefault="00210B3C" w:rsidP="0001304B">
          <w:pPr>
            <w:pStyle w:val="Sidhuvud"/>
            <w:ind w:left="9"/>
          </w:pPr>
          <w:r>
            <w:rPr>
              <w:noProof/>
            </w:rPr>
            <w:drawing>
              <wp:inline distT="0" distB="0" distL="0" distR="0" wp14:anchorId="783AF0DC" wp14:editId="08372DF9">
                <wp:extent cx="733231" cy="1035050"/>
                <wp:effectExtent l="0" t="0" r="0" b="0"/>
                <wp:docPr id="2" name="Bildobjekt 2"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3231" cy="1035050"/>
                        </a:xfrm>
                        <a:prstGeom prst="rect">
                          <a:avLst/>
                        </a:prstGeom>
                        <a:noFill/>
                        <a:ln>
                          <a:noFill/>
                        </a:ln>
                      </pic:spPr>
                    </pic:pic>
                  </a:graphicData>
                </a:graphic>
              </wp:inline>
            </w:drawing>
          </w:r>
        </w:p>
      </w:tc>
      <w:tc>
        <w:tcPr>
          <w:tcW w:w="4053" w:type="dxa"/>
        </w:tcPr>
        <w:p w14:paraId="26BECBD1" w14:textId="77777777" w:rsidR="00F1460A" w:rsidRDefault="00F1460A" w:rsidP="00F1460A">
          <w:pPr>
            <w:pStyle w:val="Ingetavstnd"/>
          </w:pPr>
        </w:p>
      </w:tc>
    </w:tr>
  </w:tbl>
  <w:p w14:paraId="41534045" w14:textId="77777777" w:rsidR="00F77824" w:rsidRDefault="00F77824" w:rsidP="0003455B">
    <w:pPr>
      <w:pStyle w:val="Sidhuvud"/>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74A6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39779290">
    <w:abstractNumId w:val="13"/>
  </w:num>
  <w:num w:numId="2" w16cid:durableId="2831083">
    <w:abstractNumId w:val="3"/>
  </w:num>
  <w:num w:numId="3" w16cid:durableId="905191710">
    <w:abstractNumId w:val="2"/>
  </w:num>
  <w:num w:numId="4" w16cid:durableId="24643372">
    <w:abstractNumId w:val="1"/>
  </w:num>
  <w:num w:numId="5" w16cid:durableId="1675691719">
    <w:abstractNumId w:val="0"/>
  </w:num>
  <w:num w:numId="6" w16cid:durableId="909390895">
    <w:abstractNumId w:val="8"/>
  </w:num>
  <w:num w:numId="7" w16cid:durableId="1528520401">
    <w:abstractNumId w:val="7"/>
  </w:num>
  <w:num w:numId="8" w16cid:durableId="336081117">
    <w:abstractNumId w:val="6"/>
  </w:num>
  <w:num w:numId="9" w16cid:durableId="1474523836">
    <w:abstractNumId w:val="5"/>
  </w:num>
  <w:num w:numId="10" w16cid:durableId="814486796">
    <w:abstractNumId w:val="4"/>
  </w:num>
  <w:num w:numId="11" w16cid:durableId="1535267976">
    <w:abstractNumId w:val="10"/>
  </w:num>
  <w:num w:numId="12" w16cid:durableId="852571742">
    <w:abstractNumId w:val="8"/>
  </w:num>
  <w:num w:numId="13" w16cid:durableId="11316289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68528998">
    <w:abstractNumId w:val="11"/>
  </w:num>
  <w:num w:numId="15" w16cid:durableId="1338342583">
    <w:abstractNumId w:val="9"/>
  </w:num>
  <w:num w:numId="16" w16cid:durableId="3985527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DA8"/>
    <w:rsid w:val="0001304B"/>
    <w:rsid w:val="00015C95"/>
    <w:rsid w:val="00023CF5"/>
    <w:rsid w:val="000304A9"/>
    <w:rsid w:val="00032DFA"/>
    <w:rsid w:val="0003455B"/>
    <w:rsid w:val="00035827"/>
    <w:rsid w:val="000428AA"/>
    <w:rsid w:val="000430A4"/>
    <w:rsid w:val="00047568"/>
    <w:rsid w:val="000537C8"/>
    <w:rsid w:val="00081E07"/>
    <w:rsid w:val="00083807"/>
    <w:rsid w:val="000879D1"/>
    <w:rsid w:val="000927CE"/>
    <w:rsid w:val="000A002B"/>
    <w:rsid w:val="000A02B6"/>
    <w:rsid w:val="000A259F"/>
    <w:rsid w:val="000B7FD4"/>
    <w:rsid w:val="000C3F7D"/>
    <w:rsid w:val="000C60F9"/>
    <w:rsid w:val="000D29F7"/>
    <w:rsid w:val="000D4286"/>
    <w:rsid w:val="000D730D"/>
    <w:rsid w:val="000D787A"/>
    <w:rsid w:val="000E7111"/>
    <w:rsid w:val="000E75EC"/>
    <w:rsid w:val="0010206C"/>
    <w:rsid w:val="00104807"/>
    <w:rsid w:val="001076AF"/>
    <w:rsid w:val="0011207E"/>
    <w:rsid w:val="00136C6B"/>
    <w:rsid w:val="00142663"/>
    <w:rsid w:val="00182673"/>
    <w:rsid w:val="0019680D"/>
    <w:rsid w:val="001A107E"/>
    <w:rsid w:val="001A7D3F"/>
    <w:rsid w:val="001B2002"/>
    <w:rsid w:val="001B4BB9"/>
    <w:rsid w:val="001B67D7"/>
    <w:rsid w:val="001C47FA"/>
    <w:rsid w:val="00210B3C"/>
    <w:rsid w:val="00220B93"/>
    <w:rsid w:val="0023309C"/>
    <w:rsid w:val="002346A2"/>
    <w:rsid w:val="00235637"/>
    <w:rsid w:val="00237D8B"/>
    <w:rsid w:val="002547B2"/>
    <w:rsid w:val="002611BD"/>
    <w:rsid w:val="00264FBE"/>
    <w:rsid w:val="00291648"/>
    <w:rsid w:val="002A223C"/>
    <w:rsid w:val="002F7366"/>
    <w:rsid w:val="00324B88"/>
    <w:rsid w:val="00324BC6"/>
    <w:rsid w:val="0035044E"/>
    <w:rsid w:val="00362B9B"/>
    <w:rsid w:val="00373802"/>
    <w:rsid w:val="003751A4"/>
    <w:rsid w:val="003804A7"/>
    <w:rsid w:val="003977E2"/>
    <w:rsid w:val="003A0FEC"/>
    <w:rsid w:val="003D1AD5"/>
    <w:rsid w:val="003D41E8"/>
    <w:rsid w:val="003E45CA"/>
    <w:rsid w:val="003E5E9D"/>
    <w:rsid w:val="003F0BD7"/>
    <w:rsid w:val="003F369A"/>
    <w:rsid w:val="003F4C4A"/>
    <w:rsid w:val="00411FB3"/>
    <w:rsid w:val="0043225D"/>
    <w:rsid w:val="004457CA"/>
    <w:rsid w:val="004539FA"/>
    <w:rsid w:val="00454145"/>
    <w:rsid w:val="004579C9"/>
    <w:rsid w:val="00460940"/>
    <w:rsid w:val="00460B3F"/>
    <w:rsid w:val="00463F60"/>
    <w:rsid w:val="00466ABB"/>
    <w:rsid w:val="00472FE4"/>
    <w:rsid w:val="00474857"/>
    <w:rsid w:val="00476DDD"/>
    <w:rsid w:val="00481060"/>
    <w:rsid w:val="00483F66"/>
    <w:rsid w:val="00487801"/>
    <w:rsid w:val="004A0E9C"/>
    <w:rsid w:val="004E08FC"/>
    <w:rsid w:val="004E0B05"/>
    <w:rsid w:val="004E0E65"/>
    <w:rsid w:val="004F2653"/>
    <w:rsid w:val="004F6E9F"/>
    <w:rsid w:val="00531996"/>
    <w:rsid w:val="005377E7"/>
    <w:rsid w:val="005403E1"/>
    <w:rsid w:val="005537A8"/>
    <w:rsid w:val="00554807"/>
    <w:rsid w:val="00572C81"/>
    <w:rsid w:val="00575871"/>
    <w:rsid w:val="00594D98"/>
    <w:rsid w:val="005A403A"/>
    <w:rsid w:val="005C6423"/>
    <w:rsid w:val="005D7D82"/>
    <w:rsid w:val="005E0CDB"/>
    <w:rsid w:val="005F29FB"/>
    <w:rsid w:val="005F6DC4"/>
    <w:rsid w:val="005F7868"/>
    <w:rsid w:val="00606B0F"/>
    <w:rsid w:val="006137D6"/>
    <w:rsid w:val="0062286A"/>
    <w:rsid w:val="00627D0B"/>
    <w:rsid w:val="00641367"/>
    <w:rsid w:val="006502C1"/>
    <w:rsid w:val="00660474"/>
    <w:rsid w:val="00693ED8"/>
    <w:rsid w:val="00697C2E"/>
    <w:rsid w:val="006A60A8"/>
    <w:rsid w:val="006B3AC6"/>
    <w:rsid w:val="006C0636"/>
    <w:rsid w:val="006C4DA1"/>
    <w:rsid w:val="006E43A5"/>
    <w:rsid w:val="006F3315"/>
    <w:rsid w:val="00737193"/>
    <w:rsid w:val="00743F80"/>
    <w:rsid w:val="0075517C"/>
    <w:rsid w:val="00760734"/>
    <w:rsid w:val="007648EF"/>
    <w:rsid w:val="00772B6E"/>
    <w:rsid w:val="007829D2"/>
    <w:rsid w:val="00783074"/>
    <w:rsid w:val="0078522D"/>
    <w:rsid w:val="00787854"/>
    <w:rsid w:val="007A0B53"/>
    <w:rsid w:val="007A69FA"/>
    <w:rsid w:val="007B634A"/>
    <w:rsid w:val="007C4E17"/>
    <w:rsid w:val="007C5139"/>
    <w:rsid w:val="007C62F5"/>
    <w:rsid w:val="007E16FA"/>
    <w:rsid w:val="00801BBF"/>
    <w:rsid w:val="008215CB"/>
    <w:rsid w:val="0082423B"/>
    <w:rsid w:val="00826742"/>
    <w:rsid w:val="008303E0"/>
    <w:rsid w:val="00834506"/>
    <w:rsid w:val="00834E7E"/>
    <w:rsid w:val="0083514A"/>
    <w:rsid w:val="008367A4"/>
    <w:rsid w:val="008574B7"/>
    <w:rsid w:val="0086789F"/>
    <w:rsid w:val="00870403"/>
    <w:rsid w:val="00875CBE"/>
    <w:rsid w:val="008A525C"/>
    <w:rsid w:val="008A5C52"/>
    <w:rsid w:val="008C5285"/>
    <w:rsid w:val="008D4C43"/>
    <w:rsid w:val="008D4F31"/>
    <w:rsid w:val="00910C25"/>
    <w:rsid w:val="0091229C"/>
    <w:rsid w:val="009255D9"/>
    <w:rsid w:val="00963CC2"/>
    <w:rsid w:val="00972D16"/>
    <w:rsid w:val="00973775"/>
    <w:rsid w:val="00976057"/>
    <w:rsid w:val="009927F7"/>
    <w:rsid w:val="0099293C"/>
    <w:rsid w:val="009A3474"/>
    <w:rsid w:val="009B2791"/>
    <w:rsid w:val="009B31BF"/>
    <w:rsid w:val="009C42D5"/>
    <w:rsid w:val="009C741D"/>
    <w:rsid w:val="009D509B"/>
    <w:rsid w:val="009D79CC"/>
    <w:rsid w:val="009E6EF9"/>
    <w:rsid w:val="009E7B9D"/>
    <w:rsid w:val="009E7F82"/>
    <w:rsid w:val="00A076D6"/>
    <w:rsid w:val="00A103FB"/>
    <w:rsid w:val="00A17B37"/>
    <w:rsid w:val="00A2125B"/>
    <w:rsid w:val="00A23320"/>
    <w:rsid w:val="00A3706E"/>
    <w:rsid w:val="00A51CEF"/>
    <w:rsid w:val="00A56D04"/>
    <w:rsid w:val="00A757C2"/>
    <w:rsid w:val="00A80C68"/>
    <w:rsid w:val="00A87B49"/>
    <w:rsid w:val="00A96DA2"/>
    <w:rsid w:val="00AA3A34"/>
    <w:rsid w:val="00AA5C9A"/>
    <w:rsid w:val="00AB0CF7"/>
    <w:rsid w:val="00AB24CA"/>
    <w:rsid w:val="00AB3437"/>
    <w:rsid w:val="00AB57E2"/>
    <w:rsid w:val="00AD354E"/>
    <w:rsid w:val="00AD5832"/>
    <w:rsid w:val="00AF3615"/>
    <w:rsid w:val="00AF5B57"/>
    <w:rsid w:val="00AF62D4"/>
    <w:rsid w:val="00B30455"/>
    <w:rsid w:val="00B33E01"/>
    <w:rsid w:val="00B4285A"/>
    <w:rsid w:val="00B6416A"/>
    <w:rsid w:val="00B71B19"/>
    <w:rsid w:val="00B76258"/>
    <w:rsid w:val="00BB48AC"/>
    <w:rsid w:val="00BB7B8B"/>
    <w:rsid w:val="00BE0327"/>
    <w:rsid w:val="00BE3F3D"/>
    <w:rsid w:val="00BE44B3"/>
    <w:rsid w:val="00C02681"/>
    <w:rsid w:val="00C079B5"/>
    <w:rsid w:val="00C13434"/>
    <w:rsid w:val="00C4216C"/>
    <w:rsid w:val="00C44A25"/>
    <w:rsid w:val="00C57163"/>
    <w:rsid w:val="00C60BD9"/>
    <w:rsid w:val="00C63DA4"/>
    <w:rsid w:val="00CB0B3D"/>
    <w:rsid w:val="00CC149C"/>
    <w:rsid w:val="00CC3124"/>
    <w:rsid w:val="00CC3657"/>
    <w:rsid w:val="00CE187C"/>
    <w:rsid w:val="00D070FF"/>
    <w:rsid w:val="00D15746"/>
    <w:rsid w:val="00D21066"/>
    <w:rsid w:val="00D219EA"/>
    <w:rsid w:val="00D2298A"/>
    <w:rsid w:val="00D4779E"/>
    <w:rsid w:val="00DB2B7F"/>
    <w:rsid w:val="00DD1DA8"/>
    <w:rsid w:val="00DE0540"/>
    <w:rsid w:val="00DF0444"/>
    <w:rsid w:val="00DF42CC"/>
    <w:rsid w:val="00E05BFC"/>
    <w:rsid w:val="00E061B1"/>
    <w:rsid w:val="00E129E2"/>
    <w:rsid w:val="00E33025"/>
    <w:rsid w:val="00E47380"/>
    <w:rsid w:val="00E50040"/>
    <w:rsid w:val="00E66CA0"/>
    <w:rsid w:val="00EB1E30"/>
    <w:rsid w:val="00EB563C"/>
    <w:rsid w:val="00EB6055"/>
    <w:rsid w:val="00EB60E6"/>
    <w:rsid w:val="00EC5EB1"/>
    <w:rsid w:val="00ED6C6F"/>
    <w:rsid w:val="00EF1B69"/>
    <w:rsid w:val="00EF4242"/>
    <w:rsid w:val="00EF58B6"/>
    <w:rsid w:val="00F1460A"/>
    <w:rsid w:val="00F4778E"/>
    <w:rsid w:val="00F5205D"/>
    <w:rsid w:val="00F61558"/>
    <w:rsid w:val="00F61F0E"/>
    <w:rsid w:val="00F63B64"/>
    <w:rsid w:val="00F6408C"/>
    <w:rsid w:val="00F647B7"/>
    <w:rsid w:val="00F64E81"/>
    <w:rsid w:val="00F76EA6"/>
    <w:rsid w:val="00F77824"/>
    <w:rsid w:val="00F80A62"/>
    <w:rsid w:val="00FB26EB"/>
    <w:rsid w:val="00FC6F9F"/>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9D158"/>
  <w15:chartTrackingRefBased/>
  <w15:docId w15:val="{55BDB484-086C-43DB-BC39-F0DE7439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74"/>
  </w:style>
  <w:style w:type="paragraph" w:styleId="Rubrik1">
    <w:name w:val="heading 1"/>
    <w:basedOn w:val="Rubrik"/>
    <w:next w:val="Normal"/>
    <w:link w:val="Rubrik1Char"/>
    <w:uiPriority w:val="9"/>
    <w:qFormat/>
    <w:rsid w:val="000B7FD4"/>
    <w:pPr>
      <w:keepNext/>
      <w:keepLines/>
      <w:spacing w:before="360" w:after="8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7FD4"/>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rsid w:val="00047568"/>
    <w:pPr>
      <w:spacing w:after="1240" w:line="240" w:lineRule="auto"/>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9C741D"/>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9C741D"/>
    <w:pPr>
      <w:tabs>
        <w:tab w:val="right" w:leader="dot" w:pos="9062"/>
      </w:tabs>
      <w:spacing w:after="60"/>
      <w:ind w:left="1276" w:hanging="425"/>
    </w:pPr>
    <w:rPr>
      <w:rFonts w:asciiTheme="majorHAnsi" w:hAnsiTheme="majorHAns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3474"/>
    <w:pPr>
      <w:tabs>
        <w:tab w:val="center" w:pos="4536"/>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spacing w:after="0" w:line="240" w:lineRule="auto"/>
      <w:jc w:val="right"/>
    </w:pPr>
    <w:rPr>
      <w:rFonts w:asciiTheme="majorHAnsi" w:hAnsiTheme="majorHAnsi"/>
      <w:sz w:val="16"/>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0B7FD4"/>
    <w:pPr>
      <w:numPr>
        <w:numId w:val="6"/>
      </w:numPr>
      <w:spacing w:after="80"/>
      <w:ind w:left="357" w:hanging="35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F77824"/>
    <w:pPr>
      <w:spacing w:after="720" w:line="264" w:lineRule="auto"/>
      <w:ind w:left="493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pPr>
      <w:spacing w:line="240" w:lineRule="auto"/>
    </w:pPr>
    <w:rPr>
      <w:rFonts w:asciiTheme="majorHAnsi" w:hAnsiTheme="majorHAnsi"/>
      <w:sz w:val="26"/>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paragraph" w:styleId="Datum">
    <w:name w:val="Date"/>
    <w:basedOn w:val="Normal"/>
    <w:next w:val="Normal"/>
    <w:link w:val="DatumChar"/>
    <w:uiPriority w:val="99"/>
    <w:rsid w:val="00D21066"/>
  </w:style>
  <w:style w:type="character" w:customStyle="1" w:styleId="DatumChar">
    <w:name w:val="Datum Char"/>
    <w:basedOn w:val="Standardstycketeckensnitt"/>
    <w:link w:val="Datum"/>
    <w:uiPriority w:val="99"/>
    <w:rsid w:val="00D21066"/>
  </w:style>
  <w:style w:type="character" w:styleId="Olstomnmnande">
    <w:name w:val="Unresolved Mention"/>
    <w:basedOn w:val="Standardstycketeckensnitt"/>
    <w:uiPriority w:val="99"/>
    <w:semiHidden/>
    <w:unhideWhenUsed/>
    <w:rsid w:val="008D4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306781450">
      <w:bodyDiv w:val="1"/>
      <w:marLeft w:val="0"/>
      <w:marRight w:val="0"/>
      <w:marTop w:val="0"/>
      <w:marBottom w:val="0"/>
      <w:divBdr>
        <w:top w:val="none" w:sz="0" w:space="0" w:color="auto"/>
        <w:left w:val="none" w:sz="0" w:space="0" w:color="auto"/>
        <w:bottom w:val="none" w:sz="0" w:space="0" w:color="auto"/>
        <w:right w:val="none" w:sz="0" w:space="0" w:color="auto"/>
      </w:divBdr>
    </w:div>
    <w:div w:id="351303791">
      <w:bodyDiv w:val="1"/>
      <w:marLeft w:val="0"/>
      <w:marRight w:val="0"/>
      <w:marTop w:val="0"/>
      <w:marBottom w:val="0"/>
      <w:divBdr>
        <w:top w:val="none" w:sz="0" w:space="0" w:color="auto"/>
        <w:left w:val="none" w:sz="0" w:space="0" w:color="auto"/>
        <w:bottom w:val="none" w:sz="0" w:space="0" w:color="auto"/>
        <w:right w:val="none" w:sz="0" w:space="0" w:color="auto"/>
      </w:divBdr>
    </w:div>
    <w:div w:id="716591217">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327442978">
      <w:bodyDiv w:val="1"/>
      <w:marLeft w:val="0"/>
      <w:marRight w:val="0"/>
      <w:marTop w:val="0"/>
      <w:marBottom w:val="0"/>
      <w:divBdr>
        <w:top w:val="none" w:sz="0" w:space="0" w:color="auto"/>
        <w:left w:val="none" w:sz="0" w:space="0" w:color="auto"/>
        <w:bottom w:val="none" w:sz="0" w:space="0" w:color="auto"/>
        <w:right w:val="none" w:sz="0" w:space="0" w:color="auto"/>
      </w:divBdr>
    </w:div>
    <w:div w:id="1629431604">
      <w:bodyDiv w:val="1"/>
      <w:marLeft w:val="0"/>
      <w:marRight w:val="0"/>
      <w:marTop w:val="0"/>
      <w:marBottom w:val="0"/>
      <w:divBdr>
        <w:top w:val="none" w:sz="0" w:space="0" w:color="auto"/>
        <w:left w:val="none" w:sz="0" w:space="0" w:color="auto"/>
        <w:bottom w:val="none" w:sz="0" w:space="0" w:color="auto"/>
        <w:right w:val="none" w:sz="0" w:space="0" w:color="auto"/>
      </w:divBdr>
    </w:div>
    <w:div w:id="212029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axe02\AppData\Roaming\Microsoft\Templates\Ordf&#246;rande%20Delegationsbeslu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AE3D48CF4641D48A40C17F97B13DCF"/>
        <w:category>
          <w:name w:val="Allmänt"/>
          <w:gallery w:val="placeholder"/>
        </w:category>
        <w:types>
          <w:type w:val="bbPlcHdr"/>
        </w:types>
        <w:behaviors>
          <w:behavior w:val="content"/>
        </w:behaviors>
        <w:guid w:val="{BCD6B428-190C-4F47-8BA4-3D32F6D45FB3}"/>
      </w:docPartPr>
      <w:docPartBody>
        <w:p w:rsidR="00D80FE0" w:rsidRDefault="00960728">
          <w:pPr>
            <w:pStyle w:val="31AE3D48CF4641D48A40C17F97B13DCF"/>
          </w:pPr>
          <w:r>
            <w:rPr>
              <w:rStyle w:val="Platshllartext"/>
            </w:rPr>
            <w:t>D</w:t>
          </w:r>
          <w:r w:rsidRPr="00611954">
            <w:rPr>
              <w:rStyle w:val="Platshllartext"/>
            </w:rPr>
            <w:t>atum</w:t>
          </w:r>
        </w:p>
      </w:docPartBody>
    </w:docPart>
    <w:docPart>
      <w:docPartPr>
        <w:name w:val="E0717DC002654910875021201B670320"/>
        <w:category>
          <w:name w:val="Allmänt"/>
          <w:gallery w:val="placeholder"/>
        </w:category>
        <w:types>
          <w:type w:val="bbPlcHdr"/>
        </w:types>
        <w:behaviors>
          <w:behavior w:val="content"/>
        </w:behaviors>
        <w:guid w:val="{56A7DCF2-486C-476A-A453-71D834CC6365}"/>
      </w:docPartPr>
      <w:docPartBody>
        <w:p w:rsidR="00D80FE0" w:rsidRDefault="00960728">
          <w:pPr>
            <w:pStyle w:val="E0717DC002654910875021201B670320"/>
          </w:pPr>
          <w:r>
            <w:rPr>
              <w:rStyle w:val="Platshllartext"/>
            </w:rPr>
            <w:t>D</w:t>
          </w:r>
          <w:r w:rsidRPr="00611954">
            <w:rPr>
              <w:rStyle w:val="Platshllartext"/>
            </w:rPr>
            <w:t>atum</w:t>
          </w:r>
        </w:p>
      </w:docPartBody>
    </w:docPart>
    <w:docPart>
      <w:docPartPr>
        <w:name w:val="A7A4B2D38C44447582FC23C8E4C128BC"/>
        <w:category>
          <w:name w:val="Allmänt"/>
          <w:gallery w:val="placeholder"/>
        </w:category>
        <w:types>
          <w:type w:val="bbPlcHdr"/>
        </w:types>
        <w:behaviors>
          <w:behavior w:val="content"/>
        </w:behaviors>
        <w:guid w:val="{005E7025-CE90-49C1-AC30-6436074015BA}"/>
      </w:docPartPr>
      <w:docPartBody>
        <w:p w:rsidR="00D80FE0" w:rsidRDefault="00960728" w:rsidP="00960728">
          <w:pPr>
            <w:pStyle w:val="A7A4B2D38C44447582FC23C8E4C128BC"/>
          </w:pPr>
          <w:r>
            <w:rPr>
              <w:rStyle w:val="Platshllartext"/>
            </w:rPr>
            <w:t xml:space="preserve">Ärenderubrik </w:t>
          </w:r>
        </w:p>
      </w:docPartBody>
    </w:docPart>
    <w:docPart>
      <w:docPartPr>
        <w:name w:val="5F3887EDC6B345C7AAF07656C5172EF9"/>
        <w:category>
          <w:name w:val="Allmänt"/>
          <w:gallery w:val="placeholder"/>
        </w:category>
        <w:types>
          <w:type w:val="bbPlcHdr"/>
        </w:types>
        <w:behaviors>
          <w:behavior w:val="content"/>
        </w:behaviors>
        <w:guid w:val="{E15627B4-A05B-44A3-86D4-B0931AFE8E2F}"/>
      </w:docPartPr>
      <w:docPartBody>
        <w:p w:rsidR="00D80FE0" w:rsidRDefault="00960728" w:rsidP="00960728">
          <w:pPr>
            <w:pStyle w:val="5F3887EDC6B345C7AAF07656C5172EF9"/>
          </w:pPr>
          <w:r>
            <w:rPr>
              <w:rStyle w:val="Platshllartext"/>
            </w:rPr>
            <w:t>Mottagare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28"/>
    <w:rsid w:val="00960728"/>
    <w:rsid w:val="00D80F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960728"/>
  </w:style>
  <w:style w:type="paragraph" w:customStyle="1" w:styleId="31AE3D48CF4641D48A40C17F97B13DCF">
    <w:name w:val="31AE3D48CF4641D48A40C17F97B13DCF"/>
  </w:style>
  <w:style w:type="paragraph" w:customStyle="1" w:styleId="E0717DC002654910875021201B670320">
    <w:name w:val="E0717DC002654910875021201B670320"/>
  </w:style>
  <w:style w:type="paragraph" w:customStyle="1" w:styleId="A7A4B2D38C44447582FC23C8E4C128BC">
    <w:name w:val="A7A4B2D38C44447582FC23C8E4C128BC"/>
    <w:rsid w:val="00960728"/>
  </w:style>
  <w:style w:type="paragraph" w:customStyle="1" w:styleId="5F3887EDC6B345C7AAF07656C5172EF9">
    <w:name w:val="5F3887EDC6B345C7AAF07656C5172EF9"/>
    <w:rsid w:val="009607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EB206-1F65-4A03-8880-F11856BB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Ordförande Delegationsbeslut</Template>
  <TotalTime>25</TotalTime>
  <Pages>3</Pages>
  <Words>683</Words>
  <Characters>3626</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Melcher</dc:creator>
  <cp:keywords/>
  <dc:description/>
  <cp:lastModifiedBy>Kristoffer Axén</cp:lastModifiedBy>
  <cp:revision>4</cp:revision>
  <cp:lastPrinted>2019-02-18T10:06:00Z</cp:lastPrinted>
  <dcterms:created xsi:type="dcterms:W3CDTF">2023-05-11T07:39:00Z</dcterms:created>
  <dcterms:modified xsi:type="dcterms:W3CDTF">2023-05-17T08:25:00Z</dcterms:modified>
</cp:coreProperties>
</file>