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C60920" w14:textId="77777777" w:rsidR="00341B43" w:rsidRPr="008853FE" w:rsidRDefault="00226E04" w:rsidP="00226E04">
      <w:pPr>
        <w:spacing w:after="0"/>
        <w:rPr>
          <w:color w:val="FFFFFF" w:themeColor="background1"/>
          <w:sz w:val="2"/>
          <w:szCs w:val="2"/>
        </w:rPr>
      </w:pPr>
      <w:r w:rsidRPr="008853FE">
        <w:rPr>
          <w:color w:val="FFFFFF" w:themeColor="background1"/>
          <w:sz w:val="2"/>
          <w:szCs w:val="2"/>
        </w:rPr>
        <w:t>Nacka Kommun</w:t>
      </w:r>
    </w:p>
    <w:p w14:paraId="5258C154" w14:textId="77777777" w:rsidR="00226E04" w:rsidRPr="004D570D" w:rsidRDefault="009032F2" w:rsidP="004D570D">
      <w:pPr>
        <w:pStyle w:val="Adress-brev"/>
      </w:pPr>
      <w:r w:rsidRPr="009032F2">
        <w:t>Miljö- och stadsbyggnadsnämnden</w:t>
      </w:r>
    </w:p>
    <w:sdt>
      <w:sdtPr>
        <w:id w:val="-1399973308"/>
        <w:placeholder>
          <w:docPart w:val="5E30BE60D7C44EE78D933114B2762396"/>
        </w:placeholder>
        <w:date w:fullDate="2021-11-23T00:00:00Z">
          <w:dateFormat w:val="yyyy-MM-dd"/>
          <w:lid w:val="sv-SE"/>
          <w:storeMappedDataAs w:val="dateTime"/>
          <w:calendar w:val="gregorian"/>
        </w:date>
      </w:sdtPr>
      <w:sdtEndPr/>
      <w:sdtContent>
        <w:p w14:paraId="31FD8FE7" w14:textId="1307339F" w:rsidR="00CB37A1" w:rsidRPr="00AF0B3C" w:rsidRDefault="00CC6F88" w:rsidP="00D70220">
          <w:pPr>
            <w:pStyle w:val="Sidhuvud"/>
          </w:pPr>
          <w:r>
            <w:t>2021-11-23</w:t>
          </w:r>
        </w:p>
      </w:sdtContent>
    </w:sdt>
    <w:p w14:paraId="35C39D04" w14:textId="0752A143" w:rsidR="00CC6F88" w:rsidRPr="00CC6F88" w:rsidRDefault="00CC6F88" w:rsidP="000D4E8D">
      <w:pPr>
        <w:pStyle w:val="Sidhuvud"/>
      </w:pPr>
      <w:r w:rsidRPr="00CC6F88">
        <w:t>Rev 2021-11-30</w:t>
      </w:r>
    </w:p>
    <w:p w14:paraId="67866955" w14:textId="1654295D" w:rsidR="00CB37A1" w:rsidRPr="00AF0B3C" w:rsidRDefault="00CB37A1" w:rsidP="000D4E8D">
      <w:pPr>
        <w:pStyle w:val="Sidhuvud"/>
        <w:rPr>
          <w:rFonts w:asciiTheme="majorHAnsi" w:hAnsiTheme="majorHAnsi"/>
        </w:rPr>
      </w:pPr>
      <w:r w:rsidRPr="00AF0B3C">
        <w:rPr>
          <w:rFonts w:asciiTheme="majorHAnsi" w:hAnsiTheme="majorHAnsi"/>
        </w:rPr>
        <w:t>TJÄNSTESKRIVELSE</w:t>
      </w:r>
    </w:p>
    <w:p w14:paraId="2A83C89B" w14:textId="74749B9E" w:rsidR="009032F2" w:rsidRPr="00AF0B3C" w:rsidRDefault="009032F2" w:rsidP="009032F2">
      <w:pPr>
        <w:pStyle w:val="Sidhuvud"/>
      </w:pPr>
      <w:r w:rsidRPr="00AF0B3C">
        <w:t>MSN 20</w:t>
      </w:r>
      <w:r w:rsidR="00AF0B3C" w:rsidRPr="00AF0B3C">
        <w:t>21</w:t>
      </w:r>
      <w:r w:rsidRPr="00AF0B3C">
        <w:t>/</w:t>
      </w:r>
      <w:r w:rsidR="00AF0B3C" w:rsidRPr="00AF0B3C">
        <w:t>13</w:t>
      </w:r>
    </w:p>
    <w:sdt>
      <w:sdtPr>
        <w:rPr>
          <w:rFonts w:ascii="Gill Sans MT" w:eastAsia="SimHei" w:hAnsi="Gill Sans MT" w:cs="Angsana New"/>
        </w:rPr>
        <w:alias w:val="Ärendemening"/>
        <w:tag w:val="CaseTitle"/>
        <w:id w:val="-435059258"/>
        <w:lock w:val="sdtLocked"/>
        <w:placeholder>
          <w:docPart w:val="5D49C2F62AD44C43B8769D3BDFEAE9E9"/>
        </w:placeholder>
      </w:sdtPr>
      <w:sdtEndPr/>
      <w:sdtContent>
        <w:p w14:paraId="1CB3BD46" w14:textId="69909DA7" w:rsidR="008E281C" w:rsidRPr="00AF0B3C" w:rsidRDefault="001C0487" w:rsidP="004D570D">
          <w:pPr>
            <w:pStyle w:val="Rubrik1"/>
          </w:pPr>
          <w:r w:rsidRPr="00AF0B3C">
            <w:t xml:space="preserve">Planbesked för fastigheten </w:t>
          </w:r>
          <w:r w:rsidR="00AF0B3C" w:rsidRPr="00AF0B3C">
            <w:t>Erstavik 26:245</w:t>
          </w:r>
          <w:r w:rsidRPr="00AF0B3C">
            <w:t xml:space="preserve">, </w:t>
          </w:r>
          <w:r w:rsidR="00AF0B3C" w:rsidRPr="00AF0B3C">
            <w:t>Fidravägen</w:t>
          </w:r>
          <w:r w:rsidR="00F23C00">
            <w:t xml:space="preserve"> 1</w:t>
          </w:r>
          <w:r w:rsidRPr="00AF0B3C">
            <w:t xml:space="preserve"> i </w:t>
          </w:r>
          <w:r w:rsidR="00AF0B3C" w:rsidRPr="00AF0B3C">
            <w:t>Fisksätra</w:t>
          </w:r>
        </w:p>
      </w:sdtContent>
    </w:sdt>
    <w:p w14:paraId="3670ED8A" w14:textId="77777777" w:rsidR="00A057DB" w:rsidRPr="00AF0B3C" w:rsidRDefault="00DB3354" w:rsidP="00A057DB">
      <w:pPr>
        <w:pStyle w:val="Rubrik2"/>
      </w:pPr>
      <w:r w:rsidRPr="00AF0B3C">
        <w:t>Förslag till beslut</w:t>
      </w:r>
    </w:p>
    <w:sdt>
      <w:sdtPr>
        <w:rPr>
          <w:b/>
          <w:bCs/>
          <w:sz w:val="18"/>
          <w:szCs w:val="18"/>
        </w:rPr>
        <w:alias w:val="Förslag till beslut"/>
        <w:tag w:val="DraftDecision"/>
        <w:id w:val="-200945980"/>
        <w:lock w:val="sdtLocked"/>
        <w:placeholder>
          <w:docPart w:val="423AF4BA5D9D42CC905D786A1AEEFFC3"/>
        </w:placeholder>
      </w:sdtPr>
      <w:sdtEndPr/>
      <w:sdtContent>
        <w:p w14:paraId="25558912" w14:textId="0F8A51AA" w:rsidR="001C0487" w:rsidRPr="00AF0B3C" w:rsidRDefault="001C0487" w:rsidP="001C0487">
          <w:r w:rsidRPr="00AF0B3C">
            <w:t>Miljö- och stadsbyggnadsnämnden beslutar att det är lämpligt att pröva åtgärden i en planprocess</w:t>
          </w:r>
          <w:r w:rsidR="00A6173B">
            <w:t>, under förutsättning</w:t>
          </w:r>
          <w:r w:rsidR="00EB6527">
            <w:t xml:space="preserve"> att </w:t>
          </w:r>
          <w:r w:rsidR="00A6173B">
            <w:t>150-200 bostäder</w:t>
          </w:r>
          <w:r w:rsidR="00EB6527">
            <w:t xml:space="preserve"> sätts till lämplig exploateringsgrad att studera</w:t>
          </w:r>
          <w:r w:rsidRPr="00AF0B3C">
            <w:t>.</w:t>
          </w:r>
        </w:p>
        <w:p w14:paraId="5D784B62" w14:textId="6829E0AB" w:rsidR="001C0487" w:rsidRPr="00AF0B3C" w:rsidRDefault="001C0487" w:rsidP="009032F2">
          <w:r w:rsidRPr="00AF0B3C">
            <w:t>Miljö- och stadsbyggnadsnämnden har, i enlighet med 5 kap. 5 § PBL, prövat begäran om planbesked och avser att inleda planarbete för fastigheten</w:t>
          </w:r>
          <w:r w:rsidR="00AF0B3C" w:rsidRPr="00AF0B3C">
            <w:t xml:space="preserve"> Erstavik 26:245</w:t>
          </w:r>
          <w:r w:rsidRPr="00AF0B3C">
            <w:t xml:space="preserve">. </w:t>
          </w:r>
        </w:p>
        <w:p w14:paraId="40348A59" w14:textId="21BC5332" w:rsidR="001C0487" w:rsidRPr="00AF0B3C" w:rsidRDefault="001C0487" w:rsidP="001C0487">
          <w:r w:rsidRPr="00AF0B3C">
            <w:t xml:space="preserve">Beslut att anta planförslaget bedöms kunna fattas </w:t>
          </w:r>
          <w:r w:rsidR="00AF0B3C" w:rsidRPr="00AF0B3C">
            <w:t>2025</w:t>
          </w:r>
          <w:r w:rsidRPr="00AF0B3C">
            <w:t xml:space="preserve">. Denna bedömning är preliminär och beroende av framtida prioriteringar av planläggning. Detaljplanen avses att antas av </w:t>
          </w:r>
          <w:r w:rsidR="00373AD5">
            <w:t>kommunfullmäktige</w:t>
          </w:r>
          <w:r w:rsidRPr="00AF0B3C">
            <w:t>.</w:t>
          </w:r>
        </w:p>
        <w:p w14:paraId="00C2092F" w14:textId="1882E142" w:rsidR="00DB3354" w:rsidRPr="00373AD5" w:rsidRDefault="00373AD5" w:rsidP="00373AD5">
          <w:pPr>
            <w:pStyle w:val="Beskrivning"/>
            <w:rPr>
              <w:b w:val="0"/>
              <w:bCs w:val="0"/>
              <w:i/>
              <w:iCs/>
            </w:rPr>
          </w:pPr>
          <w:r>
            <w:rPr>
              <w:noProof/>
            </w:rPr>
            <w:drawing>
              <wp:inline distT="0" distB="0" distL="0" distR="0" wp14:anchorId="068F2FF4" wp14:editId="4B707E0F">
                <wp:extent cx="3938957" cy="2773773"/>
                <wp:effectExtent l="0" t="0" r="4445" b="762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1792" cy="2818020"/>
                        </a:xfrm>
                        <a:prstGeom prst="rect">
                          <a:avLst/>
                        </a:prstGeom>
                      </pic:spPr>
                    </pic:pic>
                  </a:graphicData>
                </a:graphic>
              </wp:inline>
            </w:drawing>
          </w:r>
          <w:r w:rsidR="001C0487" w:rsidRPr="00AF0B3C">
            <w:br/>
          </w:r>
          <w:r w:rsidR="001C0487" w:rsidRPr="007627C2">
            <w:rPr>
              <w:b w:val="0"/>
              <w:bCs w:val="0"/>
              <w:i/>
              <w:iCs/>
              <w:sz w:val="22"/>
              <w:szCs w:val="22"/>
            </w:rPr>
            <w:t>Röd markering motsvarar planbeskedets omfattning och</w:t>
          </w:r>
          <w:r w:rsidRPr="007627C2">
            <w:rPr>
              <w:b w:val="0"/>
              <w:bCs w:val="0"/>
              <w:i/>
              <w:iCs/>
              <w:sz w:val="22"/>
              <w:szCs w:val="22"/>
            </w:rPr>
            <w:t xml:space="preserve"> den mindre kartan visar</w:t>
          </w:r>
          <w:r w:rsidR="001C0487" w:rsidRPr="007627C2">
            <w:rPr>
              <w:b w:val="0"/>
              <w:bCs w:val="0"/>
              <w:i/>
              <w:iCs/>
              <w:sz w:val="22"/>
              <w:szCs w:val="22"/>
            </w:rPr>
            <w:t xml:space="preserve"> läge i kommunen. </w:t>
          </w:r>
        </w:p>
      </w:sdtContent>
    </w:sdt>
    <w:p w14:paraId="2EE70E91" w14:textId="77777777" w:rsidR="00DB3354" w:rsidRPr="008853FE" w:rsidRDefault="00DB3354" w:rsidP="00DB3354">
      <w:pPr>
        <w:pStyle w:val="Rubrik2"/>
      </w:pPr>
      <w:r w:rsidRPr="008853FE">
        <w:lastRenderedPageBreak/>
        <w:t>Sammanfattning</w:t>
      </w:r>
    </w:p>
    <w:sdt>
      <w:sdtPr>
        <w:alias w:val="Sammanfattning"/>
        <w:tag w:val="CaseSummary"/>
        <w:id w:val="-1199083001"/>
        <w:lock w:val="sdtLocked"/>
        <w:placeholder>
          <w:docPart w:val="DF6A60F7A86B4194B1D9285A8C2CBF52"/>
        </w:placeholder>
      </w:sdtPr>
      <w:sdtEndPr>
        <w:rPr>
          <w:i/>
          <w:iCs/>
          <w:color w:val="CD0019" w:themeColor="accent4"/>
        </w:rPr>
      </w:sdtEndPr>
      <w:sdtContent>
        <w:p w14:paraId="07D4EBF2" w14:textId="5ADF64EA" w:rsidR="00DC5110" w:rsidRDefault="001C0487" w:rsidP="001C0487">
          <w:r>
            <w:t xml:space="preserve">Planenheten mottog den </w:t>
          </w:r>
          <w:r w:rsidR="00CF01C7">
            <w:t>25 januari 2021</w:t>
          </w:r>
          <w:r w:rsidR="00CF01C7">
            <w:rPr>
              <w:color w:val="CD0019" w:themeColor="accent4"/>
            </w:rPr>
            <w:t xml:space="preserve"> </w:t>
          </w:r>
          <w:r>
            <w:t>en begäran om planbesked för</w:t>
          </w:r>
          <w:r w:rsidR="00C3505A">
            <w:t xml:space="preserve"> fastigheten</w:t>
          </w:r>
          <w:r>
            <w:t xml:space="preserve"> </w:t>
          </w:r>
          <w:r w:rsidR="00CF01C7">
            <w:t>Erstavik 26:245</w:t>
          </w:r>
          <w:r>
            <w:t>.</w:t>
          </w:r>
          <w:r w:rsidR="00CF01C7">
            <w:t xml:space="preserve"> </w:t>
          </w:r>
          <w:r w:rsidR="00536C6D">
            <w:t>Fastighetens yta är 24 191 kvm och s</w:t>
          </w:r>
          <w:r w:rsidR="00976458">
            <w:t>ökande är Rikshem</w:t>
          </w:r>
          <w:r w:rsidR="00C3505A">
            <w:t xml:space="preserve"> Skolfastigheter</w:t>
          </w:r>
          <w:r w:rsidR="00976458">
            <w:t xml:space="preserve"> AB.</w:t>
          </w:r>
          <w:r w:rsidR="00536C6D">
            <w:t xml:space="preserve"> Fastigheten har använts för skolverksamhet</w:t>
          </w:r>
          <w:r w:rsidR="0077481F">
            <w:t xml:space="preserve"> men har förlorat tillståndet att bedriva skola. </w:t>
          </w:r>
          <w:r w:rsidR="00C3505A">
            <w:t>Enligt sökanden har b</w:t>
          </w:r>
          <w:r w:rsidR="0077481F">
            <w:t>ehovet av att bedriva skolverksamhet på fastigheten upphört</w:t>
          </w:r>
          <w:r w:rsidR="00C3505A">
            <w:t>.</w:t>
          </w:r>
          <w:r w:rsidR="0077481F">
            <w:t xml:space="preserve"> </w:t>
          </w:r>
          <w:r w:rsidR="00C3505A">
            <w:t>Även</w:t>
          </w:r>
          <w:r w:rsidR="0077481F">
            <w:t xml:space="preserve"> kommunens bedömning är att det inte finns ett behov att använda fastigheten </w:t>
          </w:r>
          <w:r w:rsidR="0077481F" w:rsidRPr="00DB40D7">
            <w:t xml:space="preserve">för skolverksamhet, sett till det totala behovet i Fisksätra. </w:t>
          </w:r>
          <w:r w:rsidR="00CF01C7">
            <w:t>Föreslagen markanvändning är bostadsanvändning</w:t>
          </w:r>
          <w:r w:rsidR="00C3505A">
            <w:t>, totalt föreslås 400-550 bostäder och en förskola</w:t>
          </w:r>
          <w:r w:rsidR="00CF01C7">
            <w:t>.</w:t>
          </w:r>
          <w:r w:rsidR="0077481F">
            <w:t xml:space="preserve"> Sökande har föreslagit en varierad bebyggelse i 2-8 våningar och gett förslag på</w:t>
          </w:r>
          <w:r w:rsidR="00C3505A">
            <w:t xml:space="preserve"> olika</w:t>
          </w:r>
          <w:r w:rsidR="0077481F">
            <w:t xml:space="preserve"> kvartersstrukturer och bebyggelsevolymer. </w:t>
          </w:r>
        </w:p>
        <w:p w14:paraId="1949F388" w14:textId="32403CE9" w:rsidR="0077481F" w:rsidRDefault="0077481F" w:rsidP="001C0487">
          <w:r>
            <w:t xml:space="preserve">Planenheten </w:t>
          </w:r>
          <w:r w:rsidR="00C741F4">
            <w:t xml:space="preserve">bedömer att </w:t>
          </w:r>
          <w:r>
            <w:t>den föreslagna</w:t>
          </w:r>
          <w:r w:rsidR="00DC5110">
            <w:t xml:space="preserve"> markanvändningen</w:t>
          </w:r>
          <w:r w:rsidR="00C741F4">
            <w:t xml:space="preserve"> är lämplig att pröva i en planprocess</w:t>
          </w:r>
          <w:r w:rsidR="00DC5110">
            <w:t xml:space="preserve">. </w:t>
          </w:r>
          <w:r w:rsidR="00C741F4">
            <w:t>P</w:t>
          </w:r>
          <w:r>
            <w:t xml:space="preserve">lanenheten bedömer </w:t>
          </w:r>
          <w:r w:rsidR="00C741F4">
            <w:t xml:space="preserve">dock </w:t>
          </w:r>
          <w:r>
            <w:t>att sökandes föreslagna exploateringsgrad med 400-550 lägenheter är för hög i förhållande till översiktsplanens intentioner och fastighetens förutsättningar. Planenhetens bedömning är att 150-200 bostäder kan vara en lämplig utgångspunkt att studera som exploateringsgrad för fastigheten. Ett kommande planarbete bör inledningsvis innehålla en platsanalys som kan lyfta fram vilka bärande principer för stadsbyggandet som planarbetet ska utgå ifrån.</w:t>
          </w:r>
          <w:r w:rsidR="00C741F4">
            <w:t xml:space="preserve"> </w:t>
          </w:r>
          <w:r w:rsidR="00C3505A">
            <w:t>I analysen bör övervägas om ytterligare friytor behövs för att utveckla parkområdena i den västra delen av Fisksätra.</w:t>
          </w:r>
        </w:p>
        <w:p w14:paraId="2B38BF59" w14:textId="44BD2971" w:rsidR="00534776" w:rsidRPr="000C025F" w:rsidRDefault="00C741F4" w:rsidP="00DB3354">
          <w:r w:rsidRPr="00756391">
            <w:t>Dagens skol</w:t>
          </w:r>
          <w:r w:rsidR="00C3505A">
            <w:t>byggnader</w:t>
          </w:r>
          <w:r w:rsidRPr="00756391">
            <w:t xml:space="preserve"> som inte </w:t>
          </w:r>
          <w:r w:rsidR="00C3505A">
            <w:t>används</w:t>
          </w:r>
          <w:r w:rsidRPr="00756391">
            <w:t xml:space="preserve"> riskerar</w:t>
          </w:r>
          <w:r w:rsidR="00C3505A">
            <w:t xml:space="preserve"> </w:t>
          </w:r>
          <w:r w:rsidR="00EB6527">
            <w:t xml:space="preserve">att </w:t>
          </w:r>
          <w:r w:rsidR="00C3505A">
            <w:t>leda till otrygghet och</w:t>
          </w:r>
          <w:r w:rsidRPr="00756391">
            <w:t xml:space="preserve"> skadegörelse</w:t>
          </w:r>
          <w:r>
            <w:t>.</w:t>
          </w:r>
          <w:r w:rsidRPr="00C741F4">
            <w:t xml:space="preserve"> </w:t>
          </w:r>
          <w:r w:rsidRPr="00A7243F">
            <w:t xml:space="preserve">En omvandling till ett bostadsområde bedöms positivt </w:t>
          </w:r>
          <w:r>
            <w:t xml:space="preserve">ur ett brottsförebyggande perspektiv men även </w:t>
          </w:r>
          <w:r w:rsidRPr="00A7243F">
            <w:t>för barns trygghet</w:t>
          </w:r>
          <w:r>
            <w:t xml:space="preserve"> och säkerhet</w:t>
          </w:r>
          <w:r w:rsidRPr="00A7243F">
            <w:t xml:space="preserve">. Lekmöjligheter för barn </w:t>
          </w:r>
          <w:r>
            <w:t xml:space="preserve">genom bevarande av naturliga lekmiljöer och eventuellt anordnande av nya lekplatser </w:t>
          </w:r>
          <w:r w:rsidRPr="00A7243F">
            <w:t>behöver beaktas i planarbetet.</w:t>
          </w:r>
        </w:p>
      </w:sdtContent>
    </w:sdt>
    <w:p w14:paraId="3B118948" w14:textId="77777777" w:rsidR="001C0487" w:rsidRDefault="00CA4768" w:rsidP="001C0487">
      <w:pPr>
        <w:pStyle w:val="Rubrik2"/>
      </w:pPr>
      <w:r w:rsidRPr="008853FE">
        <w:t>Ärendet</w:t>
      </w:r>
      <w:r w:rsidR="001C0487" w:rsidRPr="001C0487">
        <w:t xml:space="preserve"> </w:t>
      </w:r>
      <w:r w:rsidR="001C0487">
        <w:br/>
      </w:r>
      <w:r w:rsidR="001C0487">
        <w:br/>
      </w:r>
      <w:r w:rsidR="001C0487" w:rsidRPr="001C0487">
        <w:rPr>
          <w:rStyle w:val="Rubrik3Char"/>
          <w:b/>
          <w:bCs/>
          <w:sz w:val="24"/>
        </w:rPr>
        <w:t>Bakgrund</w:t>
      </w:r>
    </w:p>
    <w:p w14:paraId="566C4119" w14:textId="27EBBBAE" w:rsidR="00A67D5D" w:rsidRDefault="00E47582" w:rsidP="001C0487">
      <w:r>
        <w:t xml:space="preserve">Fastigheten </w:t>
      </w:r>
      <w:r w:rsidRPr="00E47582">
        <w:t>Erstavik</w:t>
      </w:r>
      <w:r>
        <w:t xml:space="preserve"> 26:245</w:t>
      </w:r>
      <w:r w:rsidR="00391FF4">
        <w:t xml:space="preserve"> är belägen</w:t>
      </w:r>
      <w:r>
        <w:t xml:space="preserve"> vid</w:t>
      </w:r>
      <w:r w:rsidR="003E0CBE">
        <w:t xml:space="preserve"> södra </w:t>
      </w:r>
      <w:r>
        <w:t>entrén till</w:t>
      </w:r>
      <w:r w:rsidR="00391FF4">
        <w:t xml:space="preserve"> Fisksätra,</w:t>
      </w:r>
      <w:r w:rsidR="003E0CBE">
        <w:t xml:space="preserve"> vid </w:t>
      </w:r>
      <w:r w:rsidR="00391FF4">
        <w:t>korsningen Saltsjöbadsleden, Fisk</w:t>
      </w:r>
      <w:r w:rsidR="00A67D5D">
        <w:t>s</w:t>
      </w:r>
      <w:r w:rsidR="00391FF4">
        <w:t xml:space="preserve">ätravägen och Fidravägen. Fastigheten är </w:t>
      </w:r>
      <w:r w:rsidR="00A67D5D">
        <w:t xml:space="preserve">till ytan </w:t>
      </w:r>
      <w:r w:rsidR="00391FF4">
        <w:t>24 191 kv</w:t>
      </w:r>
      <w:r w:rsidR="003E0CBE">
        <w:t>m</w:t>
      </w:r>
      <w:r w:rsidR="00391FF4">
        <w:t>.</w:t>
      </w:r>
      <w:r w:rsidR="00A67D5D">
        <w:t xml:space="preserve"> Fastigheten </w:t>
      </w:r>
      <w:r w:rsidR="00456006">
        <w:t xml:space="preserve">som ägs av Rikshem </w:t>
      </w:r>
      <w:r w:rsidR="00C3505A">
        <w:t xml:space="preserve">Skolfastigheter </w:t>
      </w:r>
      <w:r w:rsidR="00456006">
        <w:t>AB har använts</w:t>
      </w:r>
      <w:r w:rsidR="00A67D5D">
        <w:t xml:space="preserve"> för skolverksamhet</w:t>
      </w:r>
      <w:r w:rsidR="00456006">
        <w:t xml:space="preserve">. Det </w:t>
      </w:r>
      <w:r w:rsidR="00A67D5D">
        <w:t>finns en sammanbyggd skolbyggnad i en våning</w:t>
      </w:r>
      <w:r w:rsidR="00456006">
        <w:t>, och med en ytterligare våning</w:t>
      </w:r>
      <w:r w:rsidR="00A67D5D">
        <w:t xml:space="preserve"> i souterräng mot öster. Skolbyggnadens yta </w:t>
      </w:r>
      <w:r w:rsidR="003E0CBE">
        <w:t xml:space="preserve">på marken </w:t>
      </w:r>
      <w:r w:rsidR="00A67D5D">
        <w:t>upptar</w:t>
      </w:r>
      <w:r w:rsidR="003E0CBE">
        <w:t xml:space="preserve"> </w:t>
      </w:r>
      <w:r w:rsidR="00A67D5D">
        <w:t>cirka</w:t>
      </w:r>
      <w:r w:rsidR="003E0CBE">
        <w:t xml:space="preserve"> 4300</w:t>
      </w:r>
      <w:r w:rsidR="00A67D5D">
        <w:t xml:space="preserve"> </w:t>
      </w:r>
      <w:r w:rsidR="003E0CBE">
        <w:t xml:space="preserve">kvm. Inom fastigheten finns också en fotbollsplan med konstgräs, </w:t>
      </w:r>
      <w:r w:rsidR="00C3505A">
        <w:t xml:space="preserve">det är en </w:t>
      </w:r>
      <w:r w:rsidR="00456006">
        <w:t>7-spelarplan</w:t>
      </w:r>
      <w:r w:rsidR="003E0CBE">
        <w:t>. I norra delen finns hällmarksskog och vid södra delen kuperad terräng med</w:t>
      </w:r>
      <w:r w:rsidR="00456006">
        <w:t xml:space="preserve"> </w:t>
      </w:r>
      <w:r w:rsidR="003E0CBE">
        <w:t>inslag av träd och buskar. Inom och omkring fastigheten finns gång- och cykelvägar.</w:t>
      </w:r>
    </w:p>
    <w:p w14:paraId="6C127EE4" w14:textId="5C079A06" w:rsidR="0053276E" w:rsidRDefault="0053276E" w:rsidP="001C0487">
      <w:r>
        <w:t>Höjdförutsättningarna på platsen</w:t>
      </w:r>
      <w:r w:rsidR="00456006">
        <w:t xml:space="preserve"> behöver beaktas</w:t>
      </w:r>
      <w:r>
        <w:t>. Fastigheten utgörs av två platåer som trappar ner mot grön</w:t>
      </w:r>
      <w:r w:rsidR="00456006">
        <w:t xml:space="preserve">- och </w:t>
      </w:r>
      <w:r>
        <w:t xml:space="preserve">gångstråket i norr och angränsande flerbostadshus i öster. Fisksätravägen och Fidravägen ligger därmed betydligt högre än fastighetens olika platåer. Fastigheten karakteriseras </w:t>
      </w:r>
      <w:r w:rsidR="00456006">
        <w:t xml:space="preserve">också </w:t>
      </w:r>
      <w:r>
        <w:t>av kuperad terräng och branta sluttningar.</w:t>
      </w:r>
    </w:p>
    <w:p w14:paraId="55475A2F" w14:textId="77777777" w:rsidR="007627C2" w:rsidRDefault="00B442FE" w:rsidP="001C0487">
      <w:r>
        <w:rPr>
          <w:noProof/>
        </w:rPr>
        <w:lastRenderedPageBreak/>
        <w:drawing>
          <wp:inline distT="0" distB="0" distL="0" distR="0" wp14:anchorId="2BC4AFC8" wp14:editId="6B1EDDDF">
            <wp:extent cx="4335780" cy="2644013"/>
            <wp:effectExtent l="0" t="0" r="7620" b="444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62508" cy="2660312"/>
                    </a:xfrm>
                    <a:prstGeom prst="rect">
                      <a:avLst/>
                    </a:prstGeom>
                  </pic:spPr>
                </pic:pic>
              </a:graphicData>
            </a:graphic>
          </wp:inline>
        </w:drawing>
      </w:r>
    </w:p>
    <w:p w14:paraId="214A8C6E" w14:textId="3E80263A" w:rsidR="00B442FE" w:rsidRPr="007627C2" w:rsidRDefault="00B442FE" w:rsidP="001C0487">
      <w:r w:rsidRPr="007627C2">
        <w:rPr>
          <w:i/>
          <w:iCs/>
        </w:rPr>
        <w:t xml:space="preserve">Bilden ovan visar på höjdskillnader inom och utanför </w:t>
      </w:r>
      <w:r w:rsidRPr="007627C2">
        <w:rPr>
          <w:i/>
          <w:iCs/>
          <w:sz w:val="20"/>
          <w:szCs w:val="20"/>
        </w:rPr>
        <w:t>fastigheten</w:t>
      </w:r>
      <w:r w:rsidRPr="007627C2">
        <w:rPr>
          <w:i/>
          <w:iCs/>
        </w:rPr>
        <w:t>.</w:t>
      </w:r>
    </w:p>
    <w:p w14:paraId="1E65E1BD" w14:textId="1A4E1AF4" w:rsidR="003E0CBE" w:rsidRDefault="0053276E" w:rsidP="001C0487">
      <w:r>
        <w:t>Gällande</w:t>
      </w:r>
      <w:r w:rsidR="008A4EEA">
        <w:t xml:space="preserve"> detaljplan är stadsplan S 57 och ändrad stadsplan S 61. </w:t>
      </w:r>
      <w:r w:rsidR="00847120">
        <w:t xml:space="preserve">Markanvändningen inom fastigheten är allmänt ändamål (vilket medger skolverksamhet). Byggnad regleras kunna uppföras till högst 8 meter. Någon begräsning av bebyggandet av markytan anges inte inom det allmänna ändamålet. </w:t>
      </w:r>
    </w:p>
    <w:p w14:paraId="36B47E60" w14:textId="198BBDB5" w:rsidR="00B442FE" w:rsidRDefault="00B442FE" w:rsidP="001C0487">
      <w:r>
        <w:t>Fisksätra är utpekat i Nacka</w:t>
      </w:r>
      <w:r w:rsidR="00EB6527">
        <w:t>s</w:t>
      </w:r>
      <w:r>
        <w:t xml:space="preserve"> översiktsplan som ett område med medeltät stadsbyggelse, område Bm7.</w:t>
      </w:r>
      <w:r w:rsidR="006F0752">
        <w:t xml:space="preserve"> I beskrivning</w:t>
      </w:r>
      <w:r w:rsidR="00456006">
        <w:t>en</w:t>
      </w:r>
      <w:r w:rsidR="006F0752">
        <w:t xml:space="preserve"> av befintliga värden och intressen anges att det finns flera bostadsnära grönområden av betydelse. Under de områdesvisa riktlinjerna för utveckling av mark och bebyggelse står följande: ”</w:t>
      </w:r>
      <w:r w:rsidR="006F0752" w:rsidRPr="006F0752">
        <w:t xml:space="preserve">Området innehåller i huvudsak flerbostadshus och gruppbyggda småhus, men även handel och andra verksamheter. Ett detaljplaneprogram antogs under 2013 för </w:t>
      </w:r>
      <w:r w:rsidR="00FC4FE3">
        <w:t>Fisksätraområdet</w:t>
      </w:r>
      <w:r w:rsidR="00C3505A">
        <w:t>.</w:t>
      </w:r>
      <w:r w:rsidR="006F0752" w:rsidRPr="006F0752">
        <w:t xml:space="preserve"> Programmet räknar med en förtätning med cirka 500-650 bostäder och i hela </w:t>
      </w:r>
      <w:r w:rsidR="00FC4FE3">
        <w:t>Fisksätra</w:t>
      </w:r>
      <w:r w:rsidR="006F0752" w:rsidRPr="006F0752">
        <w:t xml:space="preserve"> skulle drygt 700 bostäder kunna tillkomma till år 2030. Cirka 200 arbetsplatser kan under samma tid tillkomma i området.</w:t>
      </w:r>
      <w:r w:rsidR="006F0752">
        <w:t>”</w:t>
      </w:r>
    </w:p>
    <w:p w14:paraId="66A4DC12" w14:textId="1F67665D" w:rsidR="0018751A" w:rsidRDefault="0018751A" w:rsidP="001C0487">
      <w:r>
        <w:t>I planprogrammet för Fisksätra från 2013 ingick inte Erstavik 26:245 i programmets beräkning för bostäder som kan till komma i området.</w:t>
      </w:r>
      <w:r w:rsidR="00F76A55">
        <w:t xml:space="preserve"> Aktuell fastighet var då utpekad som skola/förskola.</w:t>
      </w:r>
      <w:r w:rsidR="00C3505A">
        <w:t xml:space="preserve"> Kartbild från planprogram för Fisksätra redovisas på nästa sida.</w:t>
      </w:r>
    </w:p>
    <w:p w14:paraId="67E7A485" w14:textId="41DE1718" w:rsidR="00F76A55" w:rsidRDefault="00F76A55" w:rsidP="00CC6F88">
      <w:bookmarkStart w:id="0" w:name="_Hlk88218600"/>
      <w:r>
        <w:t>På fastigheten har skolverksamhet bedrivits fram till 1 juli 2021</w:t>
      </w:r>
      <w:r w:rsidR="00FC4FE3">
        <w:t xml:space="preserve"> (Akademiska skolan)</w:t>
      </w:r>
      <w:r>
        <w:t xml:space="preserve">, men efter det datumet har verksamheten förlorat tillståndet att bedriva skola. </w:t>
      </w:r>
      <w:r w:rsidR="00C3505A">
        <w:t>Enligt sökande har b</w:t>
      </w:r>
      <w:r w:rsidR="00756391">
        <w:t>ehovet</w:t>
      </w:r>
      <w:r>
        <w:t xml:space="preserve"> av att bedriva skolverksamhet på fastigh</w:t>
      </w:r>
      <w:r w:rsidR="00756391">
        <w:t>eten upphört</w:t>
      </w:r>
      <w:r w:rsidR="00C3505A">
        <w:t xml:space="preserve">. Även </w:t>
      </w:r>
      <w:r w:rsidR="00FC4FE3">
        <w:t>kommunens</w:t>
      </w:r>
      <w:r w:rsidR="00756391">
        <w:t xml:space="preserve"> bedömning är att det inte finns ett behov att </w:t>
      </w:r>
      <w:r w:rsidR="00FC4FE3">
        <w:t xml:space="preserve">använda </w:t>
      </w:r>
      <w:r w:rsidR="00756391">
        <w:t xml:space="preserve">fastigheten </w:t>
      </w:r>
      <w:r w:rsidR="00756391" w:rsidRPr="00DB40D7">
        <w:t>för skolverksamhet</w:t>
      </w:r>
      <w:r w:rsidR="00CC6F88">
        <w:t>.</w:t>
      </w:r>
    </w:p>
    <w:p w14:paraId="6F9DF292" w14:textId="08BC1D89" w:rsidR="00CC6F88" w:rsidRDefault="00CC6F88" w:rsidP="001A0F30">
      <w:pPr>
        <w:pBdr>
          <w:left w:val="single" w:sz="4" w:space="4" w:color="auto"/>
        </w:pBdr>
      </w:pPr>
      <w:r>
        <w:t>I behovsprognosen av förskoleplatser och skolplatser 2021-2040, se bilaga 4, som beslutades</w:t>
      </w:r>
      <w:r w:rsidR="001A0F30">
        <w:t xml:space="preserve"> av </w:t>
      </w:r>
      <w:r w:rsidR="004F73C1">
        <w:t>u</w:t>
      </w:r>
      <w:r w:rsidR="001A0F30">
        <w:t>tbildningsnämnden</w:t>
      </w:r>
      <w:r>
        <w:t xml:space="preserve"> i juni 2021</w:t>
      </w:r>
      <w:r w:rsidR="004F73C1">
        <w:t>,</w:t>
      </w:r>
      <w:r>
        <w:t xml:space="preserve"> står att läsa följande:</w:t>
      </w:r>
    </w:p>
    <w:p w14:paraId="0028D5E1" w14:textId="557C9EB3" w:rsidR="00CC6F88" w:rsidRPr="00CC6F88" w:rsidRDefault="00CC6F88" w:rsidP="001A0F30">
      <w:pPr>
        <w:pBdr>
          <w:left w:val="single" w:sz="4" w:space="4" w:color="auto"/>
        </w:pBdr>
      </w:pPr>
      <w:r>
        <w:lastRenderedPageBreak/>
        <w:t>”När Fisksätra och Saltsjöbaden ses som ett område finns det tillräckligt med skolplatser i området. Det är många elever från Fisksätra som väljer att gå i skola i Saltsjöbaden och då främst i Igelboda skola. Därför är det i detta sammanhang av värde att se utbudet och behovet av elevplatser för dessa områden sammantaget. I prognosen är hänsyn tagen till att antalet platser utökas höstterminen 2021 då Viktor Rydbergs skola i Fisksätra kommer öppna i Fisksätra. I slutet av prognosperioden prognostiseras ett mindre underskott av platser. Om detta kommer att kvarstå får kommande prognoser utvisa. De platser som idag finns på Nacka International School (Akademiska skolan) ingår inte i prognosen då huvudmannens tillstånd har återkallats av Skolins</w:t>
      </w:r>
      <w:r w:rsidR="001A0F30">
        <w:t>p</w:t>
      </w:r>
      <w:r>
        <w:t>ektionen från och med juli 2021.”</w:t>
      </w:r>
    </w:p>
    <w:bookmarkEnd w:id="0"/>
    <w:p w14:paraId="1C37E6D6" w14:textId="6AFC7D1B" w:rsidR="00756391" w:rsidRPr="007627C2" w:rsidRDefault="00F76A55" w:rsidP="001C0487">
      <w:pPr>
        <w:rPr>
          <w:sz w:val="28"/>
          <w:szCs w:val="28"/>
        </w:rPr>
      </w:pPr>
      <w:r>
        <w:rPr>
          <w:noProof/>
        </w:rPr>
        <w:drawing>
          <wp:inline distT="0" distB="0" distL="0" distR="0" wp14:anchorId="7F1C2FE5" wp14:editId="37E6B853">
            <wp:extent cx="5539740" cy="3993254"/>
            <wp:effectExtent l="0" t="0" r="3810" b="762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9680" cy="4014836"/>
                    </a:xfrm>
                    <a:prstGeom prst="rect">
                      <a:avLst/>
                    </a:prstGeom>
                  </pic:spPr>
                </pic:pic>
              </a:graphicData>
            </a:graphic>
          </wp:inline>
        </w:drawing>
      </w:r>
      <w:r w:rsidR="00756391" w:rsidRPr="007627C2">
        <w:rPr>
          <w:i/>
          <w:iCs/>
          <w:sz w:val="22"/>
          <w:szCs w:val="22"/>
        </w:rPr>
        <w:t xml:space="preserve">Karta från planprogram för Fisksätra där föreslagen markanvändning framgår. </w:t>
      </w:r>
    </w:p>
    <w:p w14:paraId="53E30517" w14:textId="77777777" w:rsidR="001C0487" w:rsidRPr="00F76A55" w:rsidRDefault="001C0487" w:rsidP="001C0487">
      <w:pPr>
        <w:pStyle w:val="Rubrik3"/>
      </w:pPr>
      <w:r>
        <w:t>Sökandes förslag</w:t>
      </w:r>
    </w:p>
    <w:p w14:paraId="312F0BE4" w14:textId="1DDA6D11" w:rsidR="009340B8" w:rsidRDefault="001C0487" w:rsidP="001C0487">
      <w:r w:rsidRPr="00F76A55">
        <w:t xml:space="preserve">Planenheten mottog den </w:t>
      </w:r>
      <w:r w:rsidR="00CF01C7" w:rsidRPr="00F76A55">
        <w:t>25 januari 2021</w:t>
      </w:r>
      <w:r w:rsidRPr="00F76A55">
        <w:t xml:space="preserve"> en begäran om planbesked för rubricerad fastighet</w:t>
      </w:r>
      <w:r w:rsidR="005C15C8">
        <w:t>, se bilaga 1</w:t>
      </w:r>
      <w:r w:rsidRPr="00F76A55">
        <w:t xml:space="preserve">. </w:t>
      </w:r>
      <w:r w:rsidR="00373AD5" w:rsidRPr="00F76A55">
        <w:t>Sökanden och planenheten har haft en di</w:t>
      </w:r>
      <w:r w:rsidR="00DB40D7">
        <w:t>alog</w:t>
      </w:r>
      <w:r w:rsidR="00373AD5" w:rsidRPr="00F76A55">
        <w:t xml:space="preserve"> </w:t>
      </w:r>
      <w:r w:rsidR="00373AD5">
        <w:t>om vilka handlingar som ska ligga till grund för ansökan</w:t>
      </w:r>
      <w:r w:rsidR="00DB40D7">
        <w:t xml:space="preserve"> för att kunna göra en bedömning av vad förslaget innebär</w:t>
      </w:r>
      <w:r w:rsidR="00373AD5">
        <w:t xml:space="preserve">. När ansökan inkom bifogades </w:t>
      </w:r>
      <w:r w:rsidR="00CC5DE7">
        <w:t>en skiss</w:t>
      </w:r>
      <w:r w:rsidR="00373AD5">
        <w:t>bilaga</w:t>
      </w:r>
      <w:r w:rsidR="00DB40D7">
        <w:t>, där det inte var möjligt att bedöma exploateringsgrad eller vilka volymer som föreslås</w:t>
      </w:r>
      <w:r w:rsidR="00373AD5">
        <w:t xml:space="preserve">. </w:t>
      </w:r>
      <w:r w:rsidR="00DB40D7">
        <w:t>Ansökan</w:t>
      </w:r>
      <w:r w:rsidR="00D35E77">
        <w:t xml:space="preserve"> kompletterades</w:t>
      </w:r>
      <w:r w:rsidR="00DB40D7">
        <w:t xml:space="preserve"> därför</w:t>
      </w:r>
      <w:r w:rsidR="00D35E77">
        <w:t xml:space="preserve"> i oktober med sökandes bedömning av hur många bostäder skissmaterialet kan innehålla samt ett bedömt intervall för bruttoarea</w:t>
      </w:r>
      <w:r w:rsidR="005C15C8">
        <w:t xml:space="preserve">, se </w:t>
      </w:r>
      <w:r w:rsidR="005C15C8">
        <w:lastRenderedPageBreak/>
        <w:t xml:space="preserve">bilaga 2. </w:t>
      </w:r>
      <w:r w:rsidR="005C15C8" w:rsidRPr="005C15C8">
        <w:t xml:space="preserve">Dessutom utvecklades sökandes skisser och projektidé i ytterligare en komplettering i november 2021, se bilaga 3. </w:t>
      </w:r>
    </w:p>
    <w:p w14:paraId="7234E04B" w14:textId="7F77DEB5" w:rsidR="00E84B0F" w:rsidRDefault="00E84B0F" w:rsidP="001C0487">
      <w:r>
        <w:t xml:space="preserve">Ansökan innehåller </w:t>
      </w:r>
      <w:r w:rsidR="00FC43AA">
        <w:t>tre</w:t>
      </w:r>
      <w:r>
        <w:t xml:space="preserve"> olika skisser</w:t>
      </w:r>
      <w:r w:rsidR="005C15C8">
        <w:t xml:space="preserve"> (bilaga 3)</w:t>
      </w:r>
      <w:r>
        <w:t xml:space="preserve"> på situationsplaner med våningshöjder</w:t>
      </w:r>
      <w:r w:rsidR="00DB40D7">
        <w:t>, som visar</w:t>
      </w:r>
      <w:r w:rsidR="00FC43AA">
        <w:t xml:space="preserve"> </w:t>
      </w:r>
      <w:r>
        <w:t>olika</w:t>
      </w:r>
      <w:r w:rsidR="00FC43AA">
        <w:t xml:space="preserve"> förslag på</w:t>
      </w:r>
      <w:r>
        <w:t xml:space="preserve"> kvartersstrukturer och </w:t>
      </w:r>
      <w:r w:rsidR="00FC43AA">
        <w:t>bebyggelsevolymer</w:t>
      </w:r>
      <w:r w:rsidR="00DB40D7">
        <w:t>.</w:t>
      </w:r>
      <w:r w:rsidR="00382D5E">
        <w:t xml:space="preserve"> Se även nedan.</w:t>
      </w:r>
    </w:p>
    <w:p w14:paraId="65E373B7" w14:textId="68A59DA2" w:rsidR="00DB40D7" w:rsidRDefault="00D97167" w:rsidP="001C0487">
      <w:r>
        <w:t xml:space="preserve">Den huvudsakliga markanvändningen i ansökan är bostadsändamål, sökande föreslår </w:t>
      </w:r>
      <w:r w:rsidR="005C15C8">
        <w:t xml:space="preserve">totalt </w:t>
      </w:r>
      <w:r>
        <w:t>400-550 nya bostäder. Vidare föreslås en förskola med cirka 6 avdelningar och 100 barn inom området. Även andra välfärdsbyggnader kan vara möjliga inom området</w:t>
      </w:r>
      <w:r w:rsidR="005C15C8">
        <w:t>, enligt sökande</w:t>
      </w:r>
      <w:r>
        <w:t>. De tre skisserna innehåller bebyggelseförslag omfattande 2-8 våningar. Parkeringar förslås i garage samt till viss del som kantstensparkering. Bruttoarean</w:t>
      </w:r>
      <w:r w:rsidR="005C15C8">
        <w:t xml:space="preserve"> som anges i kompletteringen från oktober (bilaga</w:t>
      </w:r>
      <w:r w:rsidR="00382D5E">
        <w:t xml:space="preserve"> </w:t>
      </w:r>
      <w:r w:rsidR="005C15C8">
        <w:t>2) är angiven till mellan 27 000 och 37 000 kvm BTA (bruttoarea), medan de tre skissförslagen (bilaga 3) redovisar en bruttorea mellan 32 000 och 36 000 kvm. Bedömningen är att det kan handla om ungefär 400-550 bostäder, beroende på bostadsstorlekar.</w:t>
      </w:r>
    </w:p>
    <w:p w14:paraId="752A7C20" w14:textId="793FFFE9" w:rsidR="00FC43AA" w:rsidRDefault="00D97167" w:rsidP="00FC43AA">
      <w:r>
        <w:t>Sökande föreslår bostadsrätter till överkomliga priser för att få en ökad</w:t>
      </w:r>
      <w:r w:rsidR="00FC43AA">
        <w:t xml:space="preserve"> variation </w:t>
      </w:r>
      <w:r>
        <w:t xml:space="preserve">av </w:t>
      </w:r>
      <w:r w:rsidR="00FC43AA">
        <w:t>bostadsbeståndet</w:t>
      </w:r>
      <w:r>
        <w:t xml:space="preserve"> i Fisksätra, vilket</w:t>
      </w:r>
      <w:r w:rsidR="00AA53ED">
        <w:t xml:space="preserve"> kan ge</w:t>
      </w:r>
      <w:r w:rsidR="00FC43AA">
        <w:t xml:space="preserve"> möjlighet till boendekarriär</w:t>
      </w:r>
      <w:r w:rsidR="00127F35">
        <w:t xml:space="preserve"> inom stadsdelen</w:t>
      </w:r>
      <w:r w:rsidR="00FC43AA">
        <w:t xml:space="preserve">. </w:t>
      </w:r>
      <w:r w:rsidR="005C15C8">
        <w:t>Sökande ger också förslag på att upplåtelseformer och hustyper kan variera.</w:t>
      </w:r>
    </w:p>
    <w:p w14:paraId="12399CDF" w14:textId="77777777" w:rsidR="007627C2" w:rsidRDefault="00127F35" w:rsidP="001C0487">
      <w:r>
        <w:rPr>
          <w:noProof/>
        </w:rPr>
        <w:drawing>
          <wp:inline distT="0" distB="0" distL="0" distR="0" wp14:anchorId="5686E5E7" wp14:editId="1F102631">
            <wp:extent cx="3218908" cy="3841750"/>
            <wp:effectExtent l="0" t="0" r="635"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11136" cy="3951823"/>
                    </a:xfrm>
                    <a:prstGeom prst="rect">
                      <a:avLst/>
                    </a:prstGeom>
                  </pic:spPr>
                </pic:pic>
              </a:graphicData>
            </a:graphic>
          </wp:inline>
        </w:drawing>
      </w:r>
    </w:p>
    <w:p w14:paraId="1476B02B" w14:textId="4232146A" w:rsidR="00E47582" w:rsidRPr="007627C2" w:rsidRDefault="00E47582" w:rsidP="001C0487">
      <w:pPr>
        <w:rPr>
          <w:sz w:val="22"/>
          <w:szCs w:val="22"/>
        </w:rPr>
      </w:pPr>
      <w:r w:rsidRPr="007627C2">
        <w:rPr>
          <w:i/>
          <w:iCs/>
          <w:sz w:val="22"/>
          <w:szCs w:val="22"/>
        </w:rPr>
        <w:t>Förslag till situationsplan 1</w:t>
      </w:r>
      <w:r w:rsidR="005C15C8">
        <w:rPr>
          <w:i/>
          <w:iCs/>
          <w:sz w:val="22"/>
          <w:szCs w:val="22"/>
        </w:rPr>
        <w:t>. 32 000 kvm BTA, från bilaga 3.</w:t>
      </w:r>
    </w:p>
    <w:p w14:paraId="206D5B9B" w14:textId="47ACBF39" w:rsidR="009340B8" w:rsidRDefault="00127F35" w:rsidP="001C0487">
      <w:r>
        <w:rPr>
          <w:noProof/>
        </w:rPr>
        <w:lastRenderedPageBreak/>
        <w:drawing>
          <wp:inline distT="0" distB="0" distL="0" distR="0" wp14:anchorId="552E3AE6" wp14:editId="5FF884CD">
            <wp:extent cx="2596631" cy="34480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28804" cy="3490773"/>
                    </a:xfrm>
                    <a:prstGeom prst="rect">
                      <a:avLst/>
                    </a:prstGeom>
                  </pic:spPr>
                </pic:pic>
              </a:graphicData>
            </a:graphic>
          </wp:inline>
        </w:drawing>
      </w:r>
    </w:p>
    <w:p w14:paraId="4930C4C7" w14:textId="0C23EFF8" w:rsidR="00E47582" w:rsidRPr="00E47582" w:rsidRDefault="00E47582" w:rsidP="001C0487">
      <w:pPr>
        <w:rPr>
          <w:i/>
          <w:iCs/>
        </w:rPr>
      </w:pPr>
      <w:r w:rsidRPr="00E47582">
        <w:rPr>
          <w:i/>
          <w:iCs/>
        </w:rPr>
        <w:t>Förslag till situationsplan 2.</w:t>
      </w:r>
      <w:r w:rsidR="005C15C8">
        <w:rPr>
          <w:i/>
          <w:iCs/>
        </w:rPr>
        <w:t xml:space="preserve"> 35 000 kvm BTA från bilaga 3.</w:t>
      </w:r>
    </w:p>
    <w:p w14:paraId="66D22900" w14:textId="72F8B2DD" w:rsidR="00FC43AA" w:rsidRDefault="00127F35" w:rsidP="001C0487">
      <w:r>
        <w:rPr>
          <w:noProof/>
        </w:rPr>
        <w:drawing>
          <wp:inline distT="0" distB="0" distL="0" distR="0" wp14:anchorId="6E580E42" wp14:editId="4C90B97F">
            <wp:extent cx="2726804" cy="3520192"/>
            <wp:effectExtent l="0" t="0" r="0" b="444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3959" cy="3555248"/>
                    </a:xfrm>
                    <a:prstGeom prst="rect">
                      <a:avLst/>
                    </a:prstGeom>
                  </pic:spPr>
                </pic:pic>
              </a:graphicData>
            </a:graphic>
          </wp:inline>
        </w:drawing>
      </w:r>
    </w:p>
    <w:p w14:paraId="0CB6AA2B" w14:textId="1CC76A09" w:rsidR="001C0487" w:rsidRPr="00E47582" w:rsidRDefault="00E84B0F" w:rsidP="00127F35">
      <w:pPr>
        <w:rPr>
          <w:i/>
          <w:iCs/>
          <w:color w:val="CD0019" w:themeColor="accent4"/>
        </w:rPr>
      </w:pPr>
      <w:r w:rsidRPr="00E47582">
        <w:rPr>
          <w:i/>
          <w:iCs/>
        </w:rPr>
        <w:t xml:space="preserve">  </w:t>
      </w:r>
      <w:r w:rsidR="00E47582" w:rsidRPr="00E47582">
        <w:rPr>
          <w:i/>
          <w:iCs/>
        </w:rPr>
        <w:t>Förslag till situationsplan 3.</w:t>
      </w:r>
      <w:r w:rsidR="005C15C8">
        <w:rPr>
          <w:i/>
          <w:iCs/>
        </w:rPr>
        <w:t xml:space="preserve"> 36 000 kvm BTA, från bilaga 3.</w:t>
      </w:r>
    </w:p>
    <w:p w14:paraId="56AAF5C8" w14:textId="77777777" w:rsidR="001C0487" w:rsidRDefault="001C0487" w:rsidP="001C0487">
      <w:pPr>
        <w:pStyle w:val="Rubrik3"/>
      </w:pPr>
      <w:r>
        <w:lastRenderedPageBreak/>
        <w:t>Planenhetens bedömning</w:t>
      </w:r>
    </w:p>
    <w:p w14:paraId="77A3E267" w14:textId="77777777" w:rsidR="001C0487" w:rsidRDefault="001C0487" w:rsidP="001C0487">
      <w:r>
        <w:t xml:space="preserve">Planenheten har, i enlighet med 5 kap. 5 § PBL, prövat begäran om planbesked. </w:t>
      </w:r>
    </w:p>
    <w:p w14:paraId="3817AEE8" w14:textId="07395686" w:rsidR="001C0487" w:rsidRPr="00F76A55" w:rsidRDefault="001C0487" w:rsidP="001C0487">
      <w:pPr>
        <w:rPr>
          <w:color w:val="CD0019" w:themeColor="accent4"/>
        </w:rPr>
      </w:pPr>
      <w:r>
        <w:t xml:space="preserve">Förslaget </w:t>
      </w:r>
      <w:r w:rsidRPr="00E47582">
        <w:t>överensstämmer</w:t>
      </w:r>
      <w:r w:rsidRPr="00952789">
        <w:rPr>
          <w:color w:val="CD0019" w:themeColor="accent4"/>
        </w:rPr>
        <w:t xml:space="preserve"> </w:t>
      </w:r>
      <w:r>
        <w:t>med intentionerna i kommunens översiktsplan från 2018</w:t>
      </w:r>
      <w:r w:rsidR="00F76A55">
        <w:t xml:space="preserve"> avseende medeltät stadsbebyggelse. Sökande föreslår </w:t>
      </w:r>
      <w:r w:rsidR="007627C2">
        <w:t xml:space="preserve">en </w:t>
      </w:r>
      <w:r w:rsidR="00F76A55">
        <w:t xml:space="preserve">varierad bebyggelse i 2-8 våningar vilket </w:t>
      </w:r>
      <w:r w:rsidR="00AA53ED">
        <w:t xml:space="preserve">i huvudsak </w:t>
      </w:r>
      <w:r w:rsidR="00F76A55">
        <w:t>motsvarar inriktningen som anges generellt för medeltät stadsbebyggelse</w:t>
      </w:r>
      <w:r w:rsidR="00AA53ED">
        <w:t>, där 2-6 våningar anges</w:t>
      </w:r>
      <w:r w:rsidR="00F76A55">
        <w:t xml:space="preserve">. </w:t>
      </w:r>
      <w:r w:rsidR="00AA53ED">
        <w:t>Enligt översiktsplanens</w:t>
      </w:r>
      <w:r w:rsidR="00F76A55">
        <w:t xml:space="preserve"> områdesvisa riktlinjer</w:t>
      </w:r>
      <w:r w:rsidR="00AA53ED">
        <w:t xml:space="preserve"> avseende</w:t>
      </w:r>
      <w:r w:rsidR="00594743">
        <w:t xml:space="preserve"> </w:t>
      </w:r>
      <w:r w:rsidR="005C15C8">
        <w:t>exploateringsgraden</w:t>
      </w:r>
      <w:r w:rsidR="00594743">
        <w:t xml:space="preserve"> </w:t>
      </w:r>
      <w:r w:rsidR="005C15C8">
        <w:t>i</w:t>
      </w:r>
      <w:r w:rsidR="00F76A55">
        <w:t xml:space="preserve"> </w:t>
      </w:r>
      <w:r w:rsidR="00594743">
        <w:t>Fisksätra är utrymmet för nya bostäder</w:t>
      </w:r>
      <w:r w:rsidR="00AA53ED">
        <w:t xml:space="preserve"> dock</w:t>
      </w:r>
      <w:r w:rsidR="00A13AD9">
        <w:t xml:space="preserve"> </w:t>
      </w:r>
      <w:r w:rsidR="00594743">
        <w:t>begränsa</w:t>
      </w:r>
      <w:r w:rsidR="00A13AD9">
        <w:t>t. Uppskattningsvis finns utrymme för ett hundratal lägenheter i Fisksätra</w:t>
      </w:r>
      <w:r w:rsidR="00AA53ED">
        <w:t>, utöver de</w:t>
      </w:r>
      <w:r w:rsidR="00A13AD9">
        <w:t xml:space="preserve"> som är inräkna</w:t>
      </w:r>
      <w:r w:rsidR="00AA53ED">
        <w:t>de</w:t>
      </w:r>
      <w:r w:rsidR="00A13AD9">
        <w:t xml:space="preserve"> i planprogrammet.</w:t>
      </w:r>
      <w:r w:rsidR="00594743">
        <w:t xml:space="preserve"> </w:t>
      </w:r>
      <w:r w:rsidR="00AA53ED">
        <w:t>S</w:t>
      </w:r>
      <w:r w:rsidR="00594743">
        <w:t>kolverksamheten</w:t>
      </w:r>
      <w:r w:rsidR="00AA53ED">
        <w:t xml:space="preserve"> var dock</w:t>
      </w:r>
      <w:r w:rsidR="00594743">
        <w:t xml:space="preserve"> fortfarande aktiv</w:t>
      </w:r>
      <w:r w:rsidR="00A13AD9">
        <w:t xml:space="preserve"> när översiktsplanen togs fram</w:t>
      </w:r>
      <w:r w:rsidR="007627C2">
        <w:t>. Därmed har förutsättningarna i denna del av Fisksätra ändrat sig sedan översiktsplanen antogs.</w:t>
      </w:r>
      <w:r w:rsidRPr="00952789">
        <w:rPr>
          <w:i/>
          <w:iCs/>
          <w:color w:val="CD0019" w:themeColor="accent4"/>
        </w:rPr>
        <w:t xml:space="preserve"> </w:t>
      </w:r>
    </w:p>
    <w:p w14:paraId="595293B0" w14:textId="76D5C3EF" w:rsidR="00AA53ED" w:rsidRDefault="001B56D4" w:rsidP="001C0487">
      <w:r>
        <w:t>Ett kommande planarbete bör inledningsvis</w:t>
      </w:r>
      <w:r w:rsidR="00AA53ED">
        <w:t xml:space="preserve"> innehålla</w:t>
      </w:r>
      <w:r w:rsidR="00455C90">
        <w:t xml:space="preserve"> en</w:t>
      </w:r>
      <w:r>
        <w:t xml:space="preserve"> platsanalys </w:t>
      </w:r>
      <w:r w:rsidR="00455C90">
        <w:t>som kan</w:t>
      </w:r>
      <w:r>
        <w:t xml:space="preserve"> lyfta fram vilka bärande </w:t>
      </w:r>
      <w:r w:rsidR="0061447A">
        <w:t xml:space="preserve">principer för </w:t>
      </w:r>
      <w:r>
        <w:t>stadsbygg</w:t>
      </w:r>
      <w:r w:rsidR="0061447A">
        <w:t>andet</w:t>
      </w:r>
      <w:r>
        <w:t xml:space="preserve"> som planarbete</w:t>
      </w:r>
      <w:r w:rsidR="009C7EB4">
        <w:t>t</w:t>
      </w:r>
      <w:r>
        <w:t xml:space="preserve"> sk</w:t>
      </w:r>
      <w:r w:rsidR="00455C90">
        <w:t>a</w:t>
      </w:r>
      <w:r>
        <w:t xml:space="preserve"> utgå ifrån. Planenheten bedömer att </w:t>
      </w:r>
      <w:r w:rsidR="00455C90">
        <w:t xml:space="preserve">sökandes </w:t>
      </w:r>
      <w:r w:rsidR="00AA53ED">
        <w:t>föreslagna</w:t>
      </w:r>
      <w:r w:rsidR="00455C90">
        <w:t xml:space="preserve"> </w:t>
      </w:r>
      <w:r>
        <w:t xml:space="preserve">exploateringsgrad med 400-550 lägenheter </w:t>
      </w:r>
      <w:r w:rsidR="0061447A">
        <w:t>är för hög</w:t>
      </w:r>
      <w:r>
        <w:t xml:space="preserve"> </w:t>
      </w:r>
      <w:r w:rsidR="00AA53ED">
        <w:t>i förhållande till översiktsplanens intentioner och fastighetens förutsättningar. P</w:t>
      </w:r>
      <w:r w:rsidR="00594743">
        <w:t>lanenheten</w:t>
      </w:r>
      <w:r w:rsidR="00AA53ED">
        <w:t xml:space="preserve">s bedömning är att cirka 150-200 </w:t>
      </w:r>
      <w:r w:rsidR="00594743">
        <w:t xml:space="preserve">bostäder kan vara </w:t>
      </w:r>
      <w:r w:rsidR="00455C90">
        <w:t xml:space="preserve">en </w:t>
      </w:r>
      <w:r w:rsidR="00594743">
        <w:t xml:space="preserve">lämplig </w:t>
      </w:r>
      <w:r w:rsidR="00A13AD9">
        <w:t xml:space="preserve">utgångspunkt att studera som </w:t>
      </w:r>
      <w:r w:rsidR="00594743">
        <w:t>exploateringsgrad</w:t>
      </w:r>
      <w:r w:rsidR="009C7EB4">
        <w:t xml:space="preserve"> för fastigheten</w:t>
      </w:r>
      <w:r w:rsidR="00594743">
        <w:t>.</w:t>
      </w:r>
      <w:r w:rsidR="000F242D">
        <w:t xml:space="preserve"> Placeringen av en förskola behöver studeras vidare inom området</w:t>
      </w:r>
      <w:r w:rsidR="0008335E">
        <w:t>, men den norra delen av området verkar mest lämpad</w:t>
      </w:r>
      <w:r w:rsidR="000F242D">
        <w:t xml:space="preserve">. </w:t>
      </w:r>
    </w:p>
    <w:p w14:paraId="10E530A9" w14:textId="518B1FDE" w:rsidR="006B5812" w:rsidRDefault="00594743" w:rsidP="001C0487">
      <w:r>
        <w:t xml:space="preserve">Området har skogspartier som </w:t>
      </w:r>
      <w:r w:rsidR="000F242D">
        <w:t>är</w:t>
      </w:r>
      <w:r>
        <w:t xml:space="preserve"> viktiga att bevara som rekreationsytor. </w:t>
      </w:r>
      <w:r w:rsidR="000F242D">
        <w:t xml:space="preserve">I analysen bör </w:t>
      </w:r>
      <w:r w:rsidR="0061447A">
        <w:t>övervägas om ytterligare friytor behövs för att utveckla parkområdena i</w:t>
      </w:r>
      <w:r w:rsidR="000F242D">
        <w:t xml:space="preserve"> den</w:t>
      </w:r>
      <w:r w:rsidR="0061447A">
        <w:t xml:space="preserve"> västra</w:t>
      </w:r>
      <w:r w:rsidR="000F242D">
        <w:t xml:space="preserve"> delen av</w:t>
      </w:r>
      <w:r w:rsidR="0061447A">
        <w:t xml:space="preserve"> Fisksätra. </w:t>
      </w:r>
      <w:r w:rsidR="00A13AD9">
        <w:t xml:space="preserve">Inom </w:t>
      </w:r>
      <w:r w:rsidR="000F242D">
        <w:t xml:space="preserve">pågående </w:t>
      </w:r>
      <w:r w:rsidR="00A13AD9">
        <w:t>planarbete för Fisksätra södra som ligger direkt öster</w:t>
      </w:r>
      <w:r w:rsidR="006B5812">
        <w:t xml:space="preserve"> om aktuell fastighet kommer ytterligare bostadsbebyggelse att tillskapas </w:t>
      </w:r>
      <w:r w:rsidR="000F242D">
        <w:t xml:space="preserve">inom hårdgjorda ytor (parkeringar) </w:t>
      </w:r>
      <w:r w:rsidR="006B5812">
        <w:t>vilket kan öka behovet av</w:t>
      </w:r>
      <w:r w:rsidR="000F242D">
        <w:t xml:space="preserve"> </w:t>
      </w:r>
      <w:r w:rsidR="006B5812">
        <w:t>park</w:t>
      </w:r>
      <w:r w:rsidR="000F242D">
        <w:t>- och rekreations</w:t>
      </w:r>
      <w:r w:rsidR="006B5812">
        <w:t>ytor</w:t>
      </w:r>
      <w:r w:rsidR="000F242D">
        <w:t xml:space="preserve"> </w:t>
      </w:r>
      <w:r w:rsidR="006B5812">
        <w:t xml:space="preserve">eller mötesplatser. </w:t>
      </w:r>
    </w:p>
    <w:p w14:paraId="28A8C8B7" w14:textId="50504C09" w:rsidR="00594743" w:rsidRDefault="00594743" w:rsidP="001C0487">
      <w:r>
        <w:t>Fastighetens beskaffenhet med stora höjdskillnader behöver studeras vidare och Fisksätravägen och Fidravägens höjdläge i relation till Fisksätras flerbostadsbebyggelse innebär i dagsläget också utblickar och orienterbarhet. Hur området ska ut</w:t>
      </w:r>
      <w:r w:rsidR="000F242D">
        <w:t>forma</w:t>
      </w:r>
      <w:r>
        <w:t xml:space="preserve">s behöver därför väga in aspekter som landskapsbild, utblickar och orienterbarhet. </w:t>
      </w:r>
      <w:r w:rsidR="002F699D">
        <w:t xml:space="preserve">I planprogrammet för Fisksätra finns även </w:t>
      </w:r>
      <w:r w:rsidR="000F242D">
        <w:t>hänsynstaganden</w:t>
      </w:r>
      <w:r w:rsidR="002F699D">
        <w:t xml:space="preserve"> </w:t>
      </w:r>
      <w:r w:rsidR="000F242D">
        <w:t>till områdets</w:t>
      </w:r>
      <w:r w:rsidR="002F699D">
        <w:t xml:space="preserve"> kulturmiljö</w:t>
      </w:r>
      <w:r w:rsidR="000F242D">
        <w:t>värden</w:t>
      </w:r>
      <w:r w:rsidR="002F699D">
        <w:t xml:space="preserve"> som behöver beaktas.</w:t>
      </w:r>
      <w:r w:rsidR="00AF2F9F">
        <w:t xml:space="preserve"> </w:t>
      </w:r>
      <w:r w:rsidR="000F242D">
        <w:t>A</w:t>
      </w:r>
      <w:r>
        <w:t>tt skapa en välkomnande</w:t>
      </w:r>
      <w:r w:rsidR="0061447A">
        <w:t xml:space="preserve"> ny entré för Fisksätra</w:t>
      </w:r>
      <w:r w:rsidR="000F242D">
        <w:t xml:space="preserve"> i denna del </w:t>
      </w:r>
      <w:r w:rsidR="00AF2F9F">
        <w:t>kan vara positivt för stadsdelen</w:t>
      </w:r>
      <w:r w:rsidR="0061447A">
        <w:t>.</w:t>
      </w:r>
    </w:p>
    <w:p w14:paraId="7F9DCD4C" w14:textId="5F17A1D8" w:rsidR="001C0487" w:rsidRDefault="001C0487" w:rsidP="001C0487">
      <w:r w:rsidRPr="001B56D4">
        <w:t xml:space="preserve">Detta </w:t>
      </w:r>
      <w:r>
        <w:t>planbesked anger bara om en planläggning bedöms som möjlig att påbörja. Planbeskedet anger en inriktning, under planprocessen utreds slutlig utformning och omfattning. Planbeskedet innebär ingen garanti för att en detaljplan slutligen kommer att antas</w:t>
      </w:r>
      <w:r w:rsidR="00594743">
        <w:t>.</w:t>
      </w:r>
    </w:p>
    <w:p w14:paraId="60AEE251" w14:textId="77777777" w:rsidR="001C0487" w:rsidRDefault="001C0487" w:rsidP="001C0487">
      <w:pPr>
        <w:pStyle w:val="Rubrik4"/>
      </w:pPr>
      <w:r>
        <w:t>Konsekvenser ur brottsförebyggande perspektiv</w:t>
      </w:r>
    </w:p>
    <w:p w14:paraId="302D2700" w14:textId="6A6449D1" w:rsidR="001C0487" w:rsidRPr="00756391" w:rsidRDefault="000F242D" w:rsidP="001C0487">
      <w:r w:rsidRPr="00756391">
        <w:t>Dagens skolb</w:t>
      </w:r>
      <w:r w:rsidR="00382D5E">
        <w:t>yggnader</w:t>
      </w:r>
      <w:r w:rsidRPr="00756391">
        <w:t xml:space="preserve"> som </w:t>
      </w:r>
      <w:r w:rsidRPr="00382D5E">
        <w:t>inte</w:t>
      </w:r>
      <w:r w:rsidR="00382D5E" w:rsidRPr="00382D5E">
        <w:t xml:space="preserve"> används</w:t>
      </w:r>
      <w:r w:rsidRPr="00756391">
        <w:t xml:space="preserve"> riskerar</w:t>
      </w:r>
      <w:r w:rsidR="00382D5E">
        <w:t xml:space="preserve"> att</w:t>
      </w:r>
      <w:r w:rsidRPr="00756391">
        <w:t xml:space="preserve"> </w:t>
      </w:r>
      <w:r w:rsidR="001067FA">
        <w:t xml:space="preserve">leda till otrygghet och skadegörelse. </w:t>
      </w:r>
      <w:r w:rsidR="00756391" w:rsidRPr="00756391">
        <w:t xml:space="preserve">En varierad bostadsbebyggelse och </w:t>
      </w:r>
      <w:r>
        <w:t>rekreationsytor</w:t>
      </w:r>
      <w:r w:rsidR="00756391" w:rsidRPr="00756391">
        <w:t xml:space="preserve"> kan bidra positivt till Fisksätra. </w:t>
      </w:r>
      <w:r w:rsidR="007627C2">
        <w:t>Trygghets- och säkerhetsfrågor kommer vara integrerade i planarbetet.</w:t>
      </w:r>
    </w:p>
    <w:p w14:paraId="4F3E0237" w14:textId="77777777" w:rsidR="001C0487" w:rsidRPr="001C0487" w:rsidRDefault="001C0487" w:rsidP="001C0487">
      <w:pPr>
        <w:pStyle w:val="Rubrik4"/>
      </w:pPr>
      <w:r w:rsidRPr="001C0487">
        <w:lastRenderedPageBreak/>
        <w:t>Riktlinjer för bedömning av planbesked</w:t>
      </w:r>
    </w:p>
    <w:p w14:paraId="18E7E24E" w14:textId="77777777" w:rsidR="001C0487" w:rsidRDefault="001C0487" w:rsidP="001C0487">
      <w:r>
        <w:t xml:space="preserve">Miljö- och stadsbyggnadsnämnden har antagit riktlinjer för bedömning av planbesked den 16 september 2015, § 177. Riktlinjerna har antagits för att det ska bli tydligt när nämnden anser att en planändring är lämplig och när det inte är lämpligt. Vid ansökan om planbesked finns det behov av att prioritera långsiktigt hållbara detaljplaner och planläggning för sammanhängande områden. </w:t>
      </w:r>
    </w:p>
    <w:p w14:paraId="6BF3B364" w14:textId="0E46A13B" w:rsidR="00A7243F" w:rsidRDefault="001C0487" w:rsidP="001C0487">
      <w:pPr>
        <w:rPr>
          <w:i/>
          <w:iCs/>
          <w:color w:val="CD0019" w:themeColor="accent4"/>
        </w:rPr>
      </w:pPr>
      <w:r>
        <w:t>Planenhetens bedömning överensstämmer med riktlinjerna</w:t>
      </w:r>
      <w:r w:rsidR="0008335E">
        <w:t>, som främjar en utveckling enligt översiktsplan, dock med den lägre exploateringsgrad som föreslås prövas</w:t>
      </w:r>
      <w:r>
        <w:t xml:space="preserve">. </w:t>
      </w:r>
    </w:p>
    <w:p w14:paraId="12E19A83" w14:textId="03013E76" w:rsidR="001C0487" w:rsidRDefault="001C0487" w:rsidP="001C0487">
      <w:r>
        <w:t xml:space="preserve">Planenheten bedömer att förslaget </w:t>
      </w:r>
      <w:r w:rsidRPr="007627C2">
        <w:t xml:space="preserve">är lämpligt att pröva </w:t>
      </w:r>
      <w:r>
        <w:t xml:space="preserve">i en planprocess. </w:t>
      </w:r>
    </w:p>
    <w:p w14:paraId="0C4B5150" w14:textId="61C5D802" w:rsidR="00DB3354" w:rsidRDefault="001C0487" w:rsidP="007627C2">
      <w:r>
        <w:t>Detta beslut går inte att överklaga.</w:t>
      </w:r>
    </w:p>
    <w:p w14:paraId="407B2E53" w14:textId="77777777" w:rsidR="000B5EB7" w:rsidRDefault="000B5EB7" w:rsidP="000B5EB7">
      <w:pPr>
        <w:pStyle w:val="Rubrik2"/>
      </w:pPr>
      <w:r w:rsidRPr="000B5EB7">
        <w:t>Ekonomiska konsekvenser</w:t>
      </w:r>
    </w:p>
    <w:p w14:paraId="50ACEBD6" w14:textId="067E1C61" w:rsidR="001C0487" w:rsidRPr="00A7243F" w:rsidRDefault="00A7243F" w:rsidP="001C0487">
      <w:pPr>
        <w:pStyle w:val="Ingetavstnd"/>
      </w:pPr>
      <w:r w:rsidRPr="00A7243F">
        <w:t>Kommunala investeringar som kan komma att föreslås i samband med planeringen är svår att bedöma i detta skede.</w:t>
      </w:r>
    </w:p>
    <w:p w14:paraId="52315215" w14:textId="77777777" w:rsidR="00A7243F" w:rsidRPr="00C1606B" w:rsidRDefault="00A7243F" w:rsidP="001C0487">
      <w:pPr>
        <w:pStyle w:val="Ingetavstnd"/>
        <w:rPr>
          <w:i/>
          <w:iCs/>
          <w:color w:val="CD0019" w:themeColor="accent4"/>
        </w:rPr>
      </w:pPr>
    </w:p>
    <w:p w14:paraId="14E047BD" w14:textId="77777777" w:rsidR="001C0487" w:rsidRDefault="001C0487" w:rsidP="001C0487">
      <w:r>
        <w:t>Debitering av planbeskedet sker enligt miljö- och stadsbyggnadsnämndens taxa. Faktura skickas separat.</w:t>
      </w:r>
    </w:p>
    <w:p w14:paraId="7B2CCCB6" w14:textId="77777777" w:rsidR="000B5EB7" w:rsidRDefault="000B5EB7" w:rsidP="000B5EB7">
      <w:pPr>
        <w:pStyle w:val="Rubrik2"/>
      </w:pPr>
      <w:r w:rsidRPr="000B5EB7">
        <w:t>Konsekvenser för barn</w:t>
      </w:r>
    </w:p>
    <w:p w14:paraId="00B66505" w14:textId="00E85175" w:rsidR="001C0487" w:rsidRPr="00A7243F" w:rsidRDefault="00A7243F" w:rsidP="001C0487">
      <w:r w:rsidRPr="00A7243F">
        <w:t>Nuvarande skolfastighet utgör en osäker lekmiljö för barn som uppehåll</w:t>
      </w:r>
      <w:r w:rsidR="007627C2">
        <w:t>er</w:t>
      </w:r>
      <w:r w:rsidRPr="00A7243F">
        <w:t xml:space="preserve"> sig inom fastigheten. En omvandling till ett bostadsområde bedöms positivt för barns trygghet</w:t>
      </w:r>
      <w:r w:rsidR="007627C2">
        <w:t xml:space="preserve"> och säkerhet</w:t>
      </w:r>
      <w:r w:rsidRPr="00A7243F">
        <w:t xml:space="preserve">. Lekmöjligheter för barn </w:t>
      </w:r>
      <w:r w:rsidR="0008335E">
        <w:t xml:space="preserve">genom bevarande av naturliga lekmiljöer och eventuellt anordnande av nya lekplatser </w:t>
      </w:r>
      <w:r w:rsidRPr="00A7243F">
        <w:t>behöver beaktas i planarbetet. En befintlig fotbollsplan inom fastigheten kan komma att försvinna, vilket kan vara negativt för närboende barn.</w:t>
      </w:r>
      <w:r w:rsidR="001C0487" w:rsidRPr="00A7243F">
        <w:t xml:space="preserve"> </w:t>
      </w:r>
    </w:p>
    <w:p w14:paraId="15893700" w14:textId="77777777" w:rsidR="00756391" w:rsidRDefault="00756391" w:rsidP="00525C07"/>
    <w:p w14:paraId="70CB423E" w14:textId="40D2D1DF" w:rsidR="00954D50" w:rsidRPr="007627C2" w:rsidRDefault="00954D50" w:rsidP="00954D50">
      <w:pPr>
        <w:pStyle w:val="Ingetavstnd"/>
        <w:rPr>
          <w:rFonts w:ascii="Garamond" w:hAnsi="Garamond"/>
        </w:rPr>
      </w:pPr>
      <w:r>
        <w:rPr>
          <w:rFonts w:ascii="Garamond" w:hAnsi="Garamond"/>
        </w:rPr>
        <w:t>Susanne Werlinder</w:t>
      </w:r>
      <w:r w:rsidRPr="007627C2">
        <w:rPr>
          <w:rFonts w:ascii="Garamond" w:hAnsi="Garamond"/>
        </w:rPr>
        <w:tab/>
        <w:t>Angela Jonasson</w:t>
      </w:r>
      <w:r w:rsidR="00A7243F" w:rsidRPr="007627C2">
        <w:rPr>
          <w:rFonts w:ascii="Garamond" w:hAnsi="Garamond"/>
        </w:rPr>
        <w:tab/>
      </w:r>
      <w:r w:rsidRPr="007627C2">
        <w:rPr>
          <w:rFonts w:ascii="Garamond" w:hAnsi="Garamond"/>
        </w:rPr>
        <w:tab/>
      </w:r>
      <w:r w:rsidR="00A7243F" w:rsidRPr="007627C2">
        <w:rPr>
          <w:rFonts w:ascii="Garamond" w:hAnsi="Garamond"/>
        </w:rPr>
        <w:t>Jonas Eriksson</w:t>
      </w:r>
      <w:r w:rsidRPr="007627C2">
        <w:rPr>
          <w:rFonts w:ascii="Garamond" w:hAnsi="Garamond"/>
        </w:rPr>
        <w:t xml:space="preserve"> </w:t>
      </w:r>
    </w:p>
    <w:p w14:paraId="40B928C7" w14:textId="42A0CF99" w:rsidR="00954D50" w:rsidRPr="007627C2" w:rsidRDefault="00954D50" w:rsidP="00954D50">
      <w:pPr>
        <w:pStyle w:val="Ingetavstnd"/>
        <w:rPr>
          <w:rFonts w:ascii="Garamond" w:hAnsi="Garamond"/>
        </w:rPr>
      </w:pPr>
      <w:r w:rsidRPr="007627C2">
        <w:rPr>
          <w:rFonts w:ascii="Garamond" w:hAnsi="Garamond"/>
        </w:rPr>
        <w:t>Enhetschef</w:t>
      </w:r>
      <w:r w:rsidRPr="007627C2">
        <w:rPr>
          <w:rFonts w:ascii="Garamond" w:hAnsi="Garamond"/>
        </w:rPr>
        <w:tab/>
      </w:r>
      <w:r w:rsidRPr="007627C2">
        <w:rPr>
          <w:rFonts w:ascii="Garamond" w:hAnsi="Garamond"/>
        </w:rPr>
        <w:tab/>
        <w:t xml:space="preserve">Gruppchef Nacka </w:t>
      </w:r>
      <w:r w:rsidR="00A7243F" w:rsidRPr="007627C2">
        <w:rPr>
          <w:rFonts w:ascii="Garamond" w:hAnsi="Garamond"/>
        </w:rPr>
        <w:tab/>
      </w:r>
      <w:r w:rsidR="008B6ADA">
        <w:rPr>
          <w:rFonts w:ascii="Garamond" w:hAnsi="Garamond"/>
        </w:rPr>
        <w:tab/>
      </w:r>
      <w:r w:rsidRPr="007627C2">
        <w:rPr>
          <w:rFonts w:ascii="Garamond" w:hAnsi="Garamond"/>
        </w:rPr>
        <w:t>Planarkitekt</w:t>
      </w:r>
    </w:p>
    <w:p w14:paraId="1A5E35A2" w14:textId="72CA36CB" w:rsidR="00954D50" w:rsidRPr="007627C2" w:rsidRDefault="00954D50" w:rsidP="00954D50">
      <w:pPr>
        <w:rPr>
          <w:rFonts w:ascii="Garamond" w:hAnsi="Garamond"/>
        </w:rPr>
      </w:pPr>
      <w:r w:rsidRPr="007627C2">
        <w:rPr>
          <w:rFonts w:ascii="Garamond" w:hAnsi="Garamond"/>
        </w:rPr>
        <w:t>Planenheten</w:t>
      </w:r>
      <w:r w:rsidRPr="007627C2">
        <w:rPr>
          <w:rFonts w:ascii="Garamond" w:hAnsi="Garamond"/>
        </w:rPr>
        <w:tab/>
      </w:r>
      <w:r w:rsidRPr="007627C2">
        <w:rPr>
          <w:rFonts w:ascii="Garamond" w:hAnsi="Garamond"/>
        </w:rPr>
        <w:tab/>
        <w:t>Planenheten</w:t>
      </w:r>
      <w:r w:rsidRPr="007627C2">
        <w:rPr>
          <w:rFonts w:ascii="Garamond" w:hAnsi="Garamond"/>
        </w:rPr>
        <w:tab/>
      </w:r>
      <w:r w:rsidRPr="007627C2">
        <w:rPr>
          <w:rFonts w:ascii="Garamond" w:hAnsi="Garamond"/>
        </w:rPr>
        <w:tab/>
      </w:r>
      <w:r w:rsidRPr="007627C2">
        <w:rPr>
          <w:rFonts w:ascii="Garamond" w:hAnsi="Garamond"/>
        </w:rPr>
        <w:tab/>
        <w:t>Planenheten</w:t>
      </w:r>
    </w:p>
    <w:p w14:paraId="2B3C4B70" w14:textId="6B899DF6" w:rsidR="005A045A" w:rsidRDefault="005A045A" w:rsidP="005A045A"/>
    <w:p w14:paraId="197DE9DF" w14:textId="4EED8D81" w:rsidR="0008335E" w:rsidRDefault="0008335E" w:rsidP="0008335E">
      <w:pPr>
        <w:pStyle w:val="Rubrik2"/>
      </w:pPr>
      <w:r>
        <w:t>Bilaga</w:t>
      </w:r>
    </w:p>
    <w:p w14:paraId="0CEF04BE" w14:textId="4AFC7FAA" w:rsidR="001067FA" w:rsidRDefault="001067FA" w:rsidP="008B6ADA">
      <w:pPr>
        <w:pStyle w:val="Ingetavstnd"/>
      </w:pPr>
      <w:r>
        <w:t>Bilaga 1, ansökan om planbesked</w:t>
      </w:r>
      <w:r w:rsidR="008B6ADA">
        <w:t>, 25 januari 2021</w:t>
      </w:r>
    </w:p>
    <w:p w14:paraId="67A8D634" w14:textId="0283C074" w:rsidR="008B6ADA" w:rsidRDefault="008B6ADA" w:rsidP="008B6ADA">
      <w:pPr>
        <w:pStyle w:val="Ingetavstnd"/>
      </w:pPr>
      <w:r>
        <w:t>Bilaga 2, komplettering antal bostäder, 5 oktober 2021</w:t>
      </w:r>
    </w:p>
    <w:p w14:paraId="137AC8BB" w14:textId="7A21590A" w:rsidR="008B6ADA" w:rsidRDefault="008B6ADA" w:rsidP="008B6ADA">
      <w:pPr>
        <w:pStyle w:val="Ingetavstnd"/>
      </w:pPr>
      <w:r>
        <w:t>Bilaga 3, utvecklade skisser och projektidé, 8 november 2021</w:t>
      </w:r>
    </w:p>
    <w:p w14:paraId="6C61D73B" w14:textId="42EFCE9D" w:rsidR="00CC6F88" w:rsidRPr="0008335E" w:rsidRDefault="00CC6F88" w:rsidP="00CC6F88">
      <w:pPr>
        <w:pStyle w:val="Ingetavstnd"/>
        <w:pBdr>
          <w:left w:val="single" w:sz="4" w:space="4" w:color="auto"/>
        </w:pBdr>
      </w:pPr>
      <w:r>
        <w:t xml:space="preserve">Bilaga 4, Behovsprognos för förskole- och skolplatser 2021-2040, </w:t>
      </w:r>
      <w:r w:rsidR="004F73C1">
        <w:t>u</w:t>
      </w:r>
      <w:r>
        <w:t xml:space="preserve">tbildningsnämnden 20210608 </w:t>
      </w:r>
    </w:p>
    <w:sectPr w:rsidR="00CC6F88" w:rsidRPr="0008335E" w:rsidSect="00554764">
      <w:headerReference w:type="even" r:id="rId17"/>
      <w:headerReference w:type="default" r:id="rId18"/>
      <w:footerReference w:type="even" r:id="rId19"/>
      <w:footerReference w:type="default" r:id="rId20"/>
      <w:headerReference w:type="first" r:id="rId21"/>
      <w:footerReference w:type="first" r:id="rId22"/>
      <w:pgSz w:w="11906" w:h="16838"/>
      <w:pgMar w:top="2637" w:right="1418" w:bottom="1418" w:left="1418" w:header="709" w:footer="2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88D91" w14:textId="77777777" w:rsidR="00AF0B3C" w:rsidRDefault="00AF0B3C" w:rsidP="00182544">
      <w:r>
        <w:separator/>
      </w:r>
    </w:p>
  </w:endnote>
  <w:endnote w:type="continuationSeparator" w:id="0">
    <w:p w14:paraId="5C8F38D9" w14:textId="77777777" w:rsidR="00AF0B3C" w:rsidRDefault="00AF0B3C" w:rsidP="00182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Gill Sans MT">
    <w:altName w:val="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78F5E" w14:textId="77777777" w:rsidR="00CC345C" w:rsidRDefault="00CC345C">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1EE96" w14:textId="77777777" w:rsidR="00394D6C" w:rsidRDefault="00394D6C" w:rsidP="00394D6C">
    <w:pPr>
      <w:pStyle w:val="Sidfot"/>
      <w:ind w:right="32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0" w:type="dxa"/>
        <w:bottom w:w="28" w:type="dxa"/>
        <w:right w:w="0" w:type="dxa"/>
      </w:tblCellMar>
      <w:tblLook w:val="04A0" w:firstRow="1" w:lastRow="0" w:firstColumn="1" w:lastColumn="0" w:noHBand="0" w:noVBand="1"/>
    </w:tblPr>
    <w:tblGrid>
      <w:gridCol w:w="2184"/>
      <w:gridCol w:w="1842"/>
      <w:gridCol w:w="1236"/>
      <w:gridCol w:w="1236"/>
      <w:gridCol w:w="1236"/>
      <w:gridCol w:w="1236"/>
      <w:gridCol w:w="1236"/>
    </w:tblGrid>
    <w:tr w:rsidR="002E439D" w14:paraId="2166EBF0" w14:textId="77777777" w:rsidTr="007F0A0F">
      <w:trPr>
        <w:trHeight w:val="75"/>
      </w:trPr>
      <w:tc>
        <w:tcPr>
          <w:tcW w:w="2184" w:type="dxa"/>
          <w:tcBorders>
            <w:top w:val="single" w:sz="4" w:space="0" w:color="auto"/>
          </w:tcBorders>
          <w:tcMar>
            <w:top w:w="57" w:type="dxa"/>
          </w:tcMar>
        </w:tcPr>
        <w:p w14:paraId="4583336A" w14:textId="77777777" w:rsidR="002E439D" w:rsidRPr="00AF62D4" w:rsidRDefault="002E439D" w:rsidP="002E439D">
          <w:pPr>
            <w:pStyle w:val="Sidfot"/>
            <w:spacing w:after="0"/>
            <w:jc w:val="left"/>
            <w:rPr>
              <w:sz w:val="12"/>
              <w:szCs w:val="21"/>
            </w:rPr>
          </w:pPr>
          <w:r w:rsidRPr="00AF62D4">
            <w:rPr>
              <w:sz w:val="12"/>
              <w:szCs w:val="21"/>
            </w:rPr>
            <w:t>POSTADRESS</w:t>
          </w:r>
        </w:p>
      </w:tc>
      <w:tc>
        <w:tcPr>
          <w:tcW w:w="1842" w:type="dxa"/>
          <w:tcBorders>
            <w:top w:val="single" w:sz="4" w:space="0" w:color="auto"/>
          </w:tcBorders>
          <w:tcMar>
            <w:top w:w="57" w:type="dxa"/>
          </w:tcMar>
        </w:tcPr>
        <w:p w14:paraId="55584359" w14:textId="77777777" w:rsidR="002E439D" w:rsidRPr="00AF62D4" w:rsidRDefault="002E439D" w:rsidP="002E439D">
          <w:pPr>
            <w:pStyle w:val="Sidfot"/>
            <w:spacing w:after="0"/>
            <w:jc w:val="left"/>
            <w:rPr>
              <w:sz w:val="12"/>
              <w:szCs w:val="21"/>
            </w:rPr>
          </w:pPr>
          <w:r w:rsidRPr="00AF62D4">
            <w:rPr>
              <w:sz w:val="12"/>
              <w:szCs w:val="21"/>
            </w:rPr>
            <w:t>BESÖKSADRESS</w:t>
          </w:r>
        </w:p>
      </w:tc>
      <w:tc>
        <w:tcPr>
          <w:tcW w:w="1236" w:type="dxa"/>
          <w:tcBorders>
            <w:top w:val="single" w:sz="4" w:space="0" w:color="auto"/>
          </w:tcBorders>
          <w:tcMar>
            <w:top w:w="57" w:type="dxa"/>
          </w:tcMar>
        </w:tcPr>
        <w:p w14:paraId="361C7F01" w14:textId="77777777" w:rsidR="002E439D" w:rsidRPr="00AF62D4" w:rsidRDefault="002E439D" w:rsidP="002E439D">
          <w:pPr>
            <w:pStyle w:val="Sidfot"/>
            <w:spacing w:after="0"/>
            <w:jc w:val="left"/>
            <w:rPr>
              <w:sz w:val="12"/>
              <w:szCs w:val="21"/>
            </w:rPr>
          </w:pPr>
          <w:r w:rsidRPr="00AF62D4">
            <w:rPr>
              <w:sz w:val="12"/>
              <w:szCs w:val="21"/>
            </w:rPr>
            <w:t>TELEFON</w:t>
          </w:r>
        </w:p>
      </w:tc>
      <w:tc>
        <w:tcPr>
          <w:tcW w:w="1236" w:type="dxa"/>
          <w:tcBorders>
            <w:top w:val="single" w:sz="4" w:space="0" w:color="auto"/>
          </w:tcBorders>
          <w:tcMar>
            <w:top w:w="57" w:type="dxa"/>
          </w:tcMar>
        </w:tcPr>
        <w:p w14:paraId="7E4122C0" w14:textId="77777777" w:rsidR="002E439D" w:rsidRPr="00AF62D4" w:rsidRDefault="002E439D" w:rsidP="002E439D">
          <w:pPr>
            <w:pStyle w:val="Sidfot"/>
            <w:spacing w:after="0"/>
            <w:jc w:val="left"/>
            <w:rPr>
              <w:sz w:val="12"/>
              <w:szCs w:val="21"/>
            </w:rPr>
          </w:pPr>
          <w:r w:rsidRPr="00AF62D4">
            <w:rPr>
              <w:sz w:val="12"/>
              <w:szCs w:val="21"/>
            </w:rPr>
            <w:t>E-POST</w:t>
          </w:r>
        </w:p>
      </w:tc>
      <w:tc>
        <w:tcPr>
          <w:tcW w:w="1236" w:type="dxa"/>
          <w:tcBorders>
            <w:top w:val="single" w:sz="4" w:space="0" w:color="auto"/>
          </w:tcBorders>
          <w:tcMar>
            <w:top w:w="57" w:type="dxa"/>
          </w:tcMar>
        </w:tcPr>
        <w:p w14:paraId="23DF1457" w14:textId="77777777" w:rsidR="002E439D" w:rsidRPr="00AF62D4" w:rsidRDefault="002E439D" w:rsidP="002E439D">
          <w:pPr>
            <w:pStyle w:val="Sidfot"/>
            <w:spacing w:after="0"/>
            <w:jc w:val="left"/>
            <w:rPr>
              <w:sz w:val="12"/>
              <w:szCs w:val="21"/>
            </w:rPr>
          </w:pPr>
          <w:r w:rsidRPr="00AF62D4">
            <w:rPr>
              <w:sz w:val="12"/>
              <w:szCs w:val="21"/>
            </w:rPr>
            <w:t>SMS</w:t>
          </w:r>
        </w:p>
      </w:tc>
      <w:tc>
        <w:tcPr>
          <w:tcW w:w="1236" w:type="dxa"/>
          <w:tcBorders>
            <w:top w:val="single" w:sz="4" w:space="0" w:color="auto"/>
          </w:tcBorders>
          <w:tcMar>
            <w:top w:w="57" w:type="dxa"/>
          </w:tcMar>
        </w:tcPr>
        <w:p w14:paraId="401C195C" w14:textId="77777777" w:rsidR="002E439D" w:rsidRPr="00AF62D4" w:rsidRDefault="002E439D" w:rsidP="002E439D">
          <w:pPr>
            <w:pStyle w:val="Sidfot"/>
            <w:spacing w:after="0"/>
            <w:jc w:val="left"/>
            <w:rPr>
              <w:sz w:val="12"/>
              <w:szCs w:val="21"/>
            </w:rPr>
          </w:pPr>
          <w:r w:rsidRPr="00AF62D4">
            <w:rPr>
              <w:sz w:val="12"/>
              <w:szCs w:val="21"/>
            </w:rPr>
            <w:t>WEBB</w:t>
          </w:r>
        </w:p>
      </w:tc>
      <w:tc>
        <w:tcPr>
          <w:tcW w:w="1236" w:type="dxa"/>
          <w:tcBorders>
            <w:top w:val="single" w:sz="4" w:space="0" w:color="auto"/>
          </w:tcBorders>
          <w:tcMar>
            <w:top w:w="57" w:type="dxa"/>
          </w:tcMar>
        </w:tcPr>
        <w:p w14:paraId="1105AA67" w14:textId="77777777" w:rsidR="002E439D" w:rsidRPr="00AF62D4" w:rsidRDefault="002E439D" w:rsidP="002E439D">
          <w:pPr>
            <w:pStyle w:val="Sidfot"/>
            <w:spacing w:after="0"/>
            <w:jc w:val="left"/>
            <w:rPr>
              <w:sz w:val="12"/>
              <w:szCs w:val="21"/>
            </w:rPr>
          </w:pPr>
          <w:r w:rsidRPr="00AF62D4">
            <w:rPr>
              <w:sz w:val="12"/>
              <w:szCs w:val="21"/>
            </w:rPr>
            <w:t>ORG.NUMMER</w:t>
          </w:r>
        </w:p>
      </w:tc>
    </w:tr>
    <w:tr w:rsidR="002E439D" w14:paraId="04E7A1A5" w14:textId="77777777" w:rsidTr="007F0A0F">
      <w:trPr>
        <w:trHeight w:val="75"/>
      </w:trPr>
      <w:tc>
        <w:tcPr>
          <w:tcW w:w="2184" w:type="dxa"/>
        </w:tcPr>
        <w:p w14:paraId="04762AB6" w14:textId="77777777" w:rsidR="002E439D" w:rsidRPr="00AF62D4" w:rsidRDefault="002E439D" w:rsidP="002E439D">
          <w:pPr>
            <w:pStyle w:val="Sidfot"/>
            <w:spacing w:after="0"/>
            <w:jc w:val="left"/>
            <w:rPr>
              <w:sz w:val="14"/>
              <w:szCs w:val="22"/>
            </w:rPr>
          </w:pPr>
          <w:r w:rsidRPr="00AF62D4">
            <w:rPr>
              <w:sz w:val="14"/>
              <w:szCs w:val="22"/>
            </w:rPr>
            <w:t>Nacka kommun, 131 81 Nacka</w:t>
          </w:r>
        </w:p>
      </w:tc>
      <w:tc>
        <w:tcPr>
          <w:tcW w:w="1842" w:type="dxa"/>
        </w:tcPr>
        <w:p w14:paraId="44513766" w14:textId="77777777" w:rsidR="002E439D" w:rsidRPr="00AF62D4" w:rsidRDefault="002E439D" w:rsidP="002E439D">
          <w:pPr>
            <w:pStyle w:val="Sidfot"/>
            <w:spacing w:after="0"/>
            <w:jc w:val="left"/>
            <w:rPr>
              <w:sz w:val="14"/>
              <w:szCs w:val="22"/>
            </w:rPr>
          </w:pPr>
          <w:r w:rsidRPr="00AF62D4">
            <w:rPr>
              <w:sz w:val="14"/>
              <w:szCs w:val="22"/>
            </w:rPr>
            <w:t>Stadshuset, Granitvägen 15</w:t>
          </w:r>
        </w:p>
      </w:tc>
      <w:tc>
        <w:tcPr>
          <w:tcW w:w="1236" w:type="dxa"/>
        </w:tcPr>
        <w:p w14:paraId="7AC70F21" w14:textId="77777777" w:rsidR="002E439D" w:rsidRPr="00AF62D4" w:rsidRDefault="002E439D" w:rsidP="002E439D">
          <w:pPr>
            <w:pStyle w:val="Sidfot"/>
            <w:spacing w:after="0"/>
            <w:jc w:val="left"/>
            <w:rPr>
              <w:sz w:val="14"/>
              <w:szCs w:val="22"/>
            </w:rPr>
          </w:pPr>
          <w:r w:rsidRPr="00AF62D4">
            <w:rPr>
              <w:sz w:val="14"/>
              <w:szCs w:val="22"/>
            </w:rPr>
            <w:t>08-718 80 00</w:t>
          </w:r>
        </w:p>
      </w:tc>
      <w:tc>
        <w:tcPr>
          <w:tcW w:w="1236" w:type="dxa"/>
        </w:tcPr>
        <w:p w14:paraId="419C6557" w14:textId="77777777" w:rsidR="002E439D" w:rsidRPr="00AF62D4" w:rsidRDefault="002E439D" w:rsidP="002E439D">
          <w:pPr>
            <w:pStyle w:val="Sidfot"/>
            <w:spacing w:after="0"/>
            <w:jc w:val="left"/>
            <w:rPr>
              <w:sz w:val="14"/>
              <w:szCs w:val="22"/>
            </w:rPr>
          </w:pPr>
          <w:r w:rsidRPr="00AF62D4">
            <w:rPr>
              <w:sz w:val="14"/>
              <w:szCs w:val="22"/>
            </w:rPr>
            <w:t>info@nacka.se</w:t>
          </w:r>
        </w:p>
      </w:tc>
      <w:tc>
        <w:tcPr>
          <w:tcW w:w="1236" w:type="dxa"/>
        </w:tcPr>
        <w:p w14:paraId="27E89A4A" w14:textId="77777777" w:rsidR="002E439D" w:rsidRPr="00AF62D4" w:rsidRDefault="002E439D" w:rsidP="002E439D">
          <w:pPr>
            <w:pStyle w:val="Sidfot"/>
            <w:spacing w:after="0"/>
            <w:jc w:val="left"/>
            <w:rPr>
              <w:sz w:val="14"/>
              <w:szCs w:val="22"/>
            </w:rPr>
          </w:pPr>
          <w:r w:rsidRPr="00AF62D4">
            <w:rPr>
              <w:sz w:val="14"/>
              <w:szCs w:val="22"/>
            </w:rPr>
            <w:t>716 80</w:t>
          </w:r>
        </w:p>
      </w:tc>
      <w:tc>
        <w:tcPr>
          <w:tcW w:w="1236" w:type="dxa"/>
        </w:tcPr>
        <w:p w14:paraId="2173E100" w14:textId="77777777" w:rsidR="002E439D" w:rsidRPr="00AF62D4" w:rsidRDefault="002E439D" w:rsidP="002E439D">
          <w:pPr>
            <w:pStyle w:val="Sidfot"/>
            <w:spacing w:after="0"/>
            <w:jc w:val="left"/>
            <w:rPr>
              <w:sz w:val="14"/>
              <w:szCs w:val="22"/>
            </w:rPr>
          </w:pPr>
          <w:r w:rsidRPr="00AF62D4">
            <w:rPr>
              <w:sz w:val="14"/>
              <w:szCs w:val="22"/>
            </w:rPr>
            <w:t>www.nacka.se</w:t>
          </w:r>
        </w:p>
      </w:tc>
      <w:tc>
        <w:tcPr>
          <w:tcW w:w="1236" w:type="dxa"/>
        </w:tcPr>
        <w:p w14:paraId="758B87DA" w14:textId="77777777" w:rsidR="002E439D" w:rsidRPr="00AF62D4" w:rsidRDefault="002E439D" w:rsidP="002E439D">
          <w:pPr>
            <w:pStyle w:val="Sidfot"/>
            <w:spacing w:after="0"/>
            <w:jc w:val="left"/>
            <w:rPr>
              <w:sz w:val="14"/>
              <w:szCs w:val="22"/>
            </w:rPr>
          </w:pPr>
          <w:r w:rsidRPr="00AF62D4">
            <w:rPr>
              <w:sz w:val="14"/>
              <w:szCs w:val="22"/>
            </w:rPr>
            <w:t>212000-0167</w:t>
          </w:r>
        </w:p>
      </w:tc>
    </w:tr>
  </w:tbl>
  <w:p w14:paraId="4530FCB3" w14:textId="77777777" w:rsidR="002E439D" w:rsidRDefault="002E439D" w:rsidP="002E439D">
    <w:pPr>
      <w:pStyle w:val="Sidfot"/>
      <w:ind w:right="32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8F4B9" w14:textId="77777777" w:rsidR="00AF0B3C" w:rsidRDefault="00AF0B3C" w:rsidP="00182544">
      <w:r>
        <w:separator/>
      </w:r>
    </w:p>
  </w:footnote>
  <w:footnote w:type="continuationSeparator" w:id="0">
    <w:p w14:paraId="0E7F1876" w14:textId="77777777" w:rsidR="00AF0B3C" w:rsidRDefault="00AF0B3C" w:rsidP="00182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4113" w14:textId="77777777" w:rsidR="00CC345C" w:rsidRDefault="00CC345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05"/>
      <w:gridCol w:w="6657"/>
    </w:tblGrid>
    <w:tr w:rsidR="000B44F3" w:rsidRPr="009359D5" w14:paraId="1E67CFBD" w14:textId="77777777" w:rsidTr="005C7B3C">
      <w:tc>
        <w:tcPr>
          <w:tcW w:w="2405" w:type="dxa"/>
        </w:tcPr>
        <w:p w14:paraId="31D91DE2" w14:textId="77777777" w:rsidR="000B44F3" w:rsidRPr="009359D5" w:rsidRDefault="000B44F3" w:rsidP="000B44F3">
          <w:pPr>
            <w:tabs>
              <w:tab w:val="center" w:pos="4536"/>
              <w:tab w:val="right" w:pos="9072"/>
            </w:tabs>
          </w:pPr>
          <w:r w:rsidRPr="009359D5">
            <w:rPr>
              <w:noProof/>
              <w:sz w:val="18"/>
              <w:szCs w:val="18"/>
            </w:rPr>
            <w:drawing>
              <wp:inline distT="0" distB="0" distL="0" distR="0" wp14:anchorId="4632D92A" wp14:editId="27C20317">
                <wp:extent cx="431165" cy="611505"/>
                <wp:effectExtent l="0" t="0" r="6985" b="0"/>
                <wp:docPr id="10" name="Bildobjekt 0" descr="NackaK_logo_staende_3#320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kaK_logo_staende_3#320D8.png"/>
                        <pic:cNvPicPr/>
                      </pic:nvPicPr>
                      <pic:blipFill>
                        <a:blip r:embed="rId1">
                          <a:extLst>
                            <a:ext uri="{28A0092B-C50C-407E-A947-70E740481C1C}">
                              <a14:useLocalDpi xmlns:a14="http://schemas.microsoft.com/office/drawing/2010/main" val="0"/>
                            </a:ext>
                          </a:extLst>
                        </a:blip>
                        <a:stretch>
                          <a:fillRect/>
                        </a:stretch>
                      </pic:blipFill>
                      <pic:spPr>
                        <a:xfrm>
                          <a:off x="0" y="0"/>
                          <a:ext cx="431165" cy="611505"/>
                        </a:xfrm>
                        <a:prstGeom prst="rect">
                          <a:avLst/>
                        </a:prstGeom>
                      </pic:spPr>
                    </pic:pic>
                  </a:graphicData>
                </a:graphic>
              </wp:inline>
            </w:drawing>
          </w:r>
        </w:p>
      </w:tc>
      <w:tc>
        <w:tcPr>
          <w:tcW w:w="6657" w:type="dxa"/>
        </w:tcPr>
        <w:p w14:paraId="715C3027" w14:textId="77777777" w:rsidR="000B44F3" w:rsidRPr="009359D5" w:rsidRDefault="000B44F3" w:rsidP="000B44F3">
          <w:pPr>
            <w:tabs>
              <w:tab w:val="left" w:pos="2835"/>
              <w:tab w:val="center" w:pos="4536"/>
              <w:tab w:val="right" w:pos="9072"/>
            </w:tabs>
            <w:ind w:firstLine="2835"/>
            <w:jc w:val="right"/>
          </w:pPr>
          <w:r w:rsidRPr="00A47F2C">
            <w:fldChar w:fldCharType="begin"/>
          </w:r>
          <w:r w:rsidRPr="00A47F2C">
            <w:instrText>PAGE   \* MERGEFORMAT</w:instrText>
          </w:r>
          <w:r w:rsidRPr="00A47F2C">
            <w:fldChar w:fldCharType="separate"/>
          </w:r>
          <w:r w:rsidRPr="00A47F2C">
            <w:t>2</w:t>
          </w:r>
          <w:r w:rsidRPr="00A47F2C">
            <w:fldChar w:fldCharType="end"/>
          </w:r>
          <w:r w:rsidRPr="00A47F2C">
            <w:t>(</w:t>
          </w:r>
          <w:fldSimple w:instr=" NUMPAGES  \* Arabic  \* MERGEFORMAT ">
            <w:r w:rsidRPr="00A47F2C">
              <w:t>4</w:t>
            </w:r>
          </w:fldSimple>
          <w:r w:rsidRPr="00A47F2C">
            <w:t>)</w:t>
          </w:r>
        </w:p>
        <w:p w14:paraId="78B04C30" w14:textId="77777777" w:rsidR="000B44F3" w:rsidRPr="00A47F2C" w:rsidRDefault="000B44F3" w:rsidP="000B44F3">
          <w:pPr>
            <w:tabs>
              <w:tab w:val="left" w:pos="4500"/>
            </w:tabs>
            <w:jc w:val="right"/>
          </w:pPr>
        </w:p>
      </w:tc>
    </w:tr>
  </w:tbl>
  <w:p w14:paraId="0F995AB5" w14:textId="77777777" w:rsidR="004434B5" w:rsidRDefault="004434B5" w:rsidP="00D70220">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405"/>
      <w:gridCol w:w="6657"/>
    </w:tblGrid>
    <w:tr w:rsidR="000B44F3" w:rsidRPr="009359D5" w14:paraId="2042D7D4" w14:textId="77777777" w:rsidTr="005C7B3C">
      <w:tc>
        <w:tcPr>
          <w:tcW w:w="2405" w:type="dxa"/>
        </w:tcPr>
        <w:p w14:paraId="27B551DD" w14:textId="77777777" w:rsidR="000B44F3" w:rsidRPr="009359D5" w:rsidRDefault="000B44F3" w:rsidP="000B44F3">
          <w:pPr>
            <w:tabs>
              <w:tab w:val="center" w:pos="4536"/>
              <w:tab w:val="right" w:pos="9072"/>
            </w:tabs>
          </w:pPr>
          <w:r w:rsidRPr="009359D5">
            <w:rPr>
              <w:noProof/>
            </w:rPr>
            <w:drawing>
              <wp:inline distT="0" distB="0" distL="0" distR="0" wp14:anchorId="58FD533C" wp14:editId="096F0263">
                <wp:extent cx="734569" cy="1036322"/>
                <wp:effectExtent l="0" t="0" r="8890" b="0"/>
                <wp:docPr id="8" name="Bildobjekt 8" descr="En bild som visar utomhus, tecken,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ckaKommunLogo.png"/>
                        <pic:cNvPicPr/>
                      </pic:nvPicPr>
                      <pic:blipFill>
                        <a:blip r:embed="rId1">
                          <a:extLst>
                            <a:ext uri="{28A0092B-C50C-407E-A947-70E740481C1C}">
                              <a14:useLocalDpi xmlns:a14="http://schemas.microsoft.com/office/drawing/2010/main" val="0"/>
                            </a:ext>
                          </a:extLst>
                        </a:blip>
                        <a:stretch>
                          <a:fillRect/>
                        </a:stretch>
                      </pic:blipFill>
                      <pic:spPr>
                        <a:xfrm>
                          <a:off x="0" y="0"/>
                          <a:ext cx="734569" cy="1036322"/>
                        </a:xfrm>
                        <a:prstGeom prst="rect">
                          <a:avLst/>
                        </a:prstGeom>
                      </pic:spPr>
                    </pic:pic>
                  </a:graphicData>
                </a:graphic>
              </wp:inline>
            </w:drawing>
          </w:r>
        </w:p>
      </w:tc>
      <w:tc>
        <w:tcPr>
          <w:tcW w:w="6657" w:type="dxa"/>
        </w:tcPr>
        <w:p w14:paraId="721247D3" w14:textId="77777777" w:rsidR="002D2866" w:rsidRPr="009359D5" w:rsidRDefault="002D2866" w:rsidP="002D2866">
          <w:pPr>
            <w:tabs>
              <w:tab w:val="left" w:pos="2835"/>
              <w:tab w:val="center" w:pos="4536"/>
              <w:tab w:val="right" w:pos="9072"/>
            </w:tabs>
            <w:ind w:firstLine="2835"/>
            <w:jc w:val="right"/>
          </w:pPr>
          <w:r w:rsidRPr="00A47F2C">
            <w:fldChar w:fldCharType="begin"/>
          </w:r>
          <w:r w:rsidRPr="00A47F2C">
            <w:instrText>PAGE   \* MERGEFORMAT</w:instrText>
          </w:r>
          <w:r w:rsidRPr="00A47F2C">
            <w:fldChar w:fldCharType="separate"/>
          </w:r>
          <w:r>
            <w:t>2</w:t>
          </w:r>
          <w:r w:rsidRPr="00A47F2C">
            <w:fldChar w:fldCharType="end"/>
          </w:r>
          <w:r w:rsidRPr="00A47F2C">
            <w:t>(</w:t>
          </w:r>
          <w:fldSimple w:instr=" NUMPAGES  \* Arabic  \* MERGEFORMAT ">
            <w:r>
              <w:t>4</w:t>
            </w:r>
          </w:fldSimple>
          <w:r w:rsidRPr="00A47F2C">
            <w:t>)</w:t>
          </w:r>
        </w:p>
        <w:p w14:paraId="425A60DD" w14:textId="77777777" w:rsidR="000B44F3" w:rsidRPr="009359D5" w:rsidRDefault="000B44F3" w:rsidP="000B44F3">
          <w:pPr>
            <w:tabs>
              <w:tab w:val="left" w:pos="4500"/>
            </w:tabs>
            <w:rPr>
              <w:rFonts w:asciiTheme="majorHAnsi" w:hAnsiTheme="majorHAnsi"/>
              <w:b/>
              <w:sz w:val="28"/>
              <w:szCs w:val="32"/>
            </w:rPr>
          </w:pPr>
        </w:p>
      </w:tc>
    </w:tr>
  </w:tbl>
  <w:p w14:paraId="3F5E95D1" w14:textId="77777777" w:rsidR="00EF1D99" w:rsidRPr="00554764" w:rsidRDefault="00EF1D99" w:rsidP="009359D5">
    <w:pPr>
      <w:tabs>
        <w:tab w:val="left" w:pos="2835"/>
        <w:tab w:val="center" w:pos="4536"/>
        <w:tab w:val="right" w:pos="9072"/>
      </w:tabs>
      <w:ind w:right="6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572BD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AE27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243C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4642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CFC4D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0840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F800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5E46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B88F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F6A2B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30227A"/>
    <w:multiLevelType w:val="multilevel"/>
    <w:tmpl w:val="B456EC32"/>
    <w:lvl w:ilvl="0">
      <w:start w:val="1"/>
      <w:numFmt w:val="bullet"/>
      <w:pStyle w:val="Punktlista"/>
      <w:lvlText w:val="•"/>
      <w:lvlJc w:val="left"/>
      <w:pPr>
        <w:ind w:left="360" w:hanging="360"/>
      </w:pPr>
      <w:rPr>
        <w:rFonts w:ascii="Calibri" w:hAnsi="Calibri" w:hint="default"/>
        <w:color w:val="auto"/>
      </w:rPr>
    </w:lvl>
    <w:lvl w:ilvl="1">
      <w:start w:val="1"/>
      <w:numFmt w:val="bullet"/>
      <w:pStyle w:val="Punktlista2"/>
      <w:lvlText w:val="–"/>
      <w:lvlJc w:val="left"/>
      <w:pPr>
        <w:ind w:left="720" w:hanging="360"/>
      </w:pPr>
      <w:rPr>
        <w:rFonts w:ascii="Calibri" w:hAnsi="Calibri" w:hint="default"/>
        <w:color w:val="auto"/>
      </w:rPr>
    </w:lvl>
    <w:lvl w:ilvl="2">
      <w:start w:val="1"/>
      <w:numFmt w:val="bullet"/>
      <w:pStyle w:val="Punktlista3"/>
      <w:lvlText w:val="•"/>
      <w:lvlJc w:val="left"/>
      <w:pPr>
        <w:ind w:left="1080" w:hanging="360"/>
      </w:pPr>
      <w:rPr>
        <w:rFonts w:ascii="Calibri" w:hAnsi="Calibri" w:hint="default"/>
        <w:color w:val="auto"/>
      </w:rPr>
    </w:lvl>
    <w:lvl w:ilvl="3">
      <w:start w:val="1"/>
      <w:numFmt w:val="bullet"/>
      <w:pStyle w:val="Punktlista4"/>
      <w:lvlText w:val="–"/>
      <w:lvlJc w:val="left"/>
      <w:pPr>
        <w:ind w:left="1440" w:hanging="360"/>
      </w:pPr>
      <w:rPr>
        <w:rFonts w:ascii="Calibri" w:hAnsi="Calibri" w:hint="default"/>
        <w:color w:val="auto"/>
      </w:rPr>
    </w:lvl>
    <w:lvl w:ilvl="4">
      <w:start w:val="1"/>
      <w:numFmt w:val="bullet"/>
      <w:pStyle w:val="Punktlista5"/>
      <w:lvlText w:val="•"/>
      <w:lvlJc w:val="left"/>
      <w:pPr>
        <w:ind w:left="1800" w:hanging="360"/>
      </w:pPr>
      <w:rPr>
        <w:rFonts w:ascii="Calibri" w:hAnsi="Calibri" w:hint="default"/>
        <w:color w:val="auto"/>
      </w:rPr>
    </w:lvl>
    <w:lvl w:ilvl="5">
      <w:start w:val="1"/>
      <w:numFmt w:val="bullet"/>
      <w:lvlText w:val="–"/>
      <w:lvlJc w:val="left"/>
      <w:pPr>
        <w:ind w:left="2160" w:hanging="360"/>
      </w:pPr>
      <w:rPr>
        <w:rFonts w:ascii="Calibri" w:hAnsi="Calibri" w:hint="default"/>
        <w:color w:val="auto"/>
      </w:rPr>
    </w:lvl>
    <w:lvl w:ilvl="6">
      <w:start w:val="1"/>
      <w:numFmt w:val="bullet"/>
      <w:lvlText w:val="•"/>
      <w:lvlJc w:val="left"/>
      <w:pPr>
        <w:ind w:left="2520" w:hanging="360"/>
      </w:pPr>
      <w:rPr>
        <w:rFonts w:ascii="Calibri" w:hAnsi="Calibri" w:hint="default"/>
        <w:color w:val="auto"/>
      </w:rPr>
    </w:lvl>
    <w:lvl w:ilvl="7">
      <w:start w:val="1"/>
      <w:numFmt w:val="bullet"/>
      <w:lvlText w:val="–"/>
      <w:lvlJc w:val="left"/>
      <w:pPr>
        <w:ind w:left="2880" w:hanging="360"/>
      </w:pPr>
      <w:rPr>
        <w:rFonts w:ascii="Calibri" w:hAnsi="Calibri" w:hint="default"/>
        <w:color w:val="auto"/>
      </w:rPr>
    </w:lvl>
    <w:lvl w:ilvl="8">
      <w:start w:val="1"/>
      <w:numFmt w:val="bullet"/>
      <w:lvlText w:val="•"/>
      <w:lvlJc w:val="left"/>
      <w:pPr>
        <w:ind w:left="3240" w:hanging="360"/>
      </w:pPr>
      <w:rPr>
        <w:rFonts w:ascii="Calibri" w:hAnsi="Calibri" w:hint="default"/>
        <w:color w:val="auto"/>
      </w:rPr>
    </w:lvl>
  </w:abstractNum>
  <w:abstractNum w:abstractNumId="11" w15:restartNumberingAfterBreak="0">
    <w:nsid w:val="153D68B0"/>
    <w:multiLevelType w:val="multilevel"/>
    <w:tmpl w:val="D534E948"/>
    <w:lvl w:ilvl="0">
      <w:start w:val="1"/>
      <w:numFmt w:val="lowerLetter"/>
      <w:pStyle w:val="abc-lista"/>
      <w:lvlText w:val="%1)"/>
      <w:lvlJc w:val="left"/>
      <w:pPr>
        <w:ind w:left="357" w:hanging="357"/>
      </w:pPr>
      <w:rPr>
        <w:rFonts w:hint="default"/>
      </w:rPr>
    </w:lvl>
    <w:lvl w:ilvl="1">
      <w:start w:val="1"/>
      <w:numFmt w:val="bullet"/>
      <w:lvlText w:val="–"/>
      <w:lvlJc w:val="left"/>
      <w:pPr>
        <w:ind w:left="720" w:hanging="363"/>
      </w:pPr>
      <w:rPr>
        <w:rFonts w:ascii="Calibri" w:hAnsi="Calibri" w:hint="default"/>
        <w:color w:val="auto"/>
      </w:rPr>
    </w:lvl>
    <w:lvl w:ilvl="2">
      <w:start w:val="1"/>
      <w:numFmt w:val="bullet"/>
      <w:lvlText w:val=""/>
      <w:lvlJc w:val="left"/>
      <w:pPr>
        <w:ind w:left="1021" w:hanging="301"/>
      </w:pPr>
      <w:rPr>
        <w:rFonts w:ascii="Symbol" w:hAnsi="Symbol" w:hint="default"/>
        <w:color w:val="auto"/>
      </w:rPr>
    </w:lvl>
    <w:lvl w:ilvl="3">
      <w:start w:val="1"/>
      <w:numFmt w:val="bullet"/>
      <w:lvlText w:val="–"/>
      <w:lvlJc w:val="left"/>
      <w:pPr>
        <w:ind w:left="1021" w:hanging="301"/>
      </w:pPr>
      <w:rPr>
        <w:rFonts w:ascii="Garamond" w:hAnsi="Garamond" w:hint="default"/>
        <w:color w:val="auto"/>
      </w:rPr>
    </w:lvl>
    <w:lvl w:ilvl="4">
      <w:start w:val="1"/>
      <w:numFmt w:val="lowerLetter"/>
      <w:lvlText w:val="%5."/>
      <w:lvlJc w:val="left"/>
      <w:pPr>
        <w:ind w:left="720" w:hanging="363"/>
      </w:pPr>
      <w:rPr>
        <w:rFonts w:hint="default"/>
      </w:rPr>
    </w:lvl>
    <w:lvl w:ilvl="5">
      <w:start w:val="1"/>
      <w:numFmt w:val="lowerRoman"/>
      <w:lvlText w:val="%6."/>
      <w:lvlJc w:val="right"/>
      <w:pPr>
        <w:ind w:left="720" w:hanging="363"/>
      </w:pPr>
      <w:rPr>
        <w:rFonts w:hint="default"/>
      </w:rPr>
    </w:lvl>
    <w:lvl w:ilvl="6">
      <w:start w:val="1"/>
      <w:numFmt w:val="decimal"/>
      <w:lvlText w:val="%7."/>
      <w:lvlJc w:val="left"/>
      <w:pPr>
        <w:ind w:left="720" w:hanging="363"/>
      </w:pPr>
      <w:rPr>
        <w:rFonts w:hint="default"/>
      </w:rPr>
    </w:lvl>
    <w:lvl w:ilvl="7">
      <w:start w:val="1"/>
      <w:numFmt w:val="lowerLetter"/>
      <w:lvlText w:val="%8."/>
      <w:lvlJc w:val="left"/>
      <w:pPr>
        <w:ind w:left="720" w:hanging="363"/>
      </w:pPr>
      <w:rPr>
        <w:rFonts w:hint="default"/>
      </w:rPr>
    </w:lvl>
    <w:lvl w:ilvl="8">
      <w:start w:val="1"/>
      <w:numFmt w:val="lowerRoman"/>
      <w:lvlText w:val="%9."/>
      <w:lvlJc w:val="right"/>
      <w:pPr>
        <w:ind w:left="720" w:hanging="363"/>
      </w:pPr>
      <w:rPr>
        <w:rFonts w:hint="default"/>
      </w:rPr>
    </w:lvl>
  </w:abstractNum>
  <w:abstractNum w:abstractNumId="12" w15:restartNumberingAfterBreak="0">
    <w:nsid w:val="42630E03"/>
    <w:multiLevelType w:val="hybridMultilevel"/>
    <w:tmpl w:val="522E3722"/>
    <w:lvl w:ilvl="0" w:tplc="041D0001">
      <w:start w:val="1"/>
      <w:numFmt w:val="bullet"/>
      <w:lvlText w:val=""/>
      <w:lvlJc w:val="left"/>
      <w:pPr>
        <w:ind w:left="720" w:hanging="360"/>
      </w:pPr>
      <w:rPr>
        <w:rFonts w:ascii="Symbol" w:hAnsi="Symbol"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13" w15:restartNumberingAfterBreak="0">
    <w:nsid w:val="52F1250A"/>
    <w:multiLevelType w:val="multilevel"/>
    <w:tmpl w:val="11541E0E"/>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14" w15:restartNumberingAfterBreak="0">
    <w:nsid w:val="73A67453"/>
    <w:multiLevelType w:val="multilevel"/>
    <w:tmpl w:val="16D4075C"/>
    <w:lvl w:ilvl="0">
      <w:start w:val="1"/>
      <w:numFmt w:val="decimal"/>
      <w:pStyle w:val="Numreradlista"/>
      <w:lvlText w:val="%1."/>
      <w:lvlJc w:val="left"/>
      <w:pPr>
        <w:ind w:left="360" w:hanging="360"/>
      </w:pPr>
      <w:rPr>
        <w:rFonts w:hint="default"/>
      </w:rPr>
    </w:lvl>
    <w:lvl w:ilvl="1">
      <w:start w:val="1"/>
      <w:numFmt w:val="lowerLetter"/>
      <w:pStyle w:val="Numreradlista2"/>
      <w:lvlText w:val="%2."/>
      <w:lvlJc w:val="left"/>
      <w:pPr>
        <w:ind w:left="720" w:hanging="360"/>
      </w:pPr>
      <w:rPr>
        <w:rFonts w:hint="default"/>
      </w:rPr>
    </w:lvl>
    <w:lvl w:ilvl="2">
      <w:start w:val="1"/>
      <w:numFmt w:val="lowerRoman"/>
      <w:pStyle w:val="Numreradlista3"/>
      <w:lvlText w:val="%3."/>
      <w:lvlJc w:val="left"/>
      <w:pPr>
        <w:ind w:left="1080" w:hanging="360"/>
      </w:pPr>
      <w:rPr>
        <w:rFonts w:hint="default"/>
      </w:rPr>
    </w:lvl>
    <w:lvl w:ilvl="3">
      <w:start w:val="1"/>
      <w:numFmt w:val="decimal"/>
      <w:pStyle w:val="Numreradlista4"/>
      <w:lvlText w:val="%4)"/>
      <w:lvlJc w:val="left"/>
      <w:pPr>
        <w:ind w:left="1440" w:hanging="360"/>
      </w:pPr>
      <w:rPr>
        <w:rFonts w:hint="default"/>
      </w:rPr>
    </w:lvl>
    <w:lvl w:ilvl="4">
      <w:start w:val="1"/>
      <w:numFmt w:val="lowerLetter"/>
      <w:pStyle w:val="Numreradlista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8"/>
  </w:num>
  <w:num w:numId="4">
    <w:abstractNumId w:val="14"/>
  </w:num>
  <w:num w:numId="5">
    <w:abstractNumId w:val="3"/>
  </w:num>
  <w:num w:numId="6">
    <w:abstractNumId w:val="14"/>
  </w:num>
  <w:num w:numId="7">
    <w:abstractNumId w:val="2"/>
  </w:num>
  <w:num w:numId="8">
    <w:abstractNumId w:val="14"/>
  </w:num>
  <w:num w:numId="9">
    <w:abstractNumId w:val="1"/>
  </w:num>
  <w:num w:numId="10">
    <w:abstractNumId w:val="14"/>
  </w:num>
  <w:num w:numId="11">
    <w:abstractNumId w:val="0"/>
  </w:num>
  <w:num w:numId="12">
    <w:abstractNumId w:val="14"/>
  </w:num>
  <w:num w:numId="13">
    <w:abstractNumId w:val="9"/>
  </w:num>
  <w:num w:numId="14">
    <w:abstractNumId w:val="10"/>
  </w:num>
  <w:num w:numId="15">
    <w:abstractNumId w:val="7"/>
  </w:num>
  <w:num w:numId="16">
    <w:abstractNumId w:val="10"/>
  </w:num>
  <w:num w:numId="17">
    <w:abstractNumId w:val="6"/>
  </w:num>
  <w:num w:numId="18">
    <w:abstractNumId w:val="10"/>
  </w:num>
  <w:num w:numId="19">
    <w:abstractNumId w:val="5"/>
  </w:num>
  <w:num w:numId="20">
    <w:abstractNumId w:val="10"/>
  </w:num>
  <w:num w:numId="21">
    <w:abstractNumId w:val="4"/>
  </w:num>
  <w:num w:numId="22">
    <w:abstractNumId w:val="10"/>
  </w:num>
  <w:num w:numId="23">
    <w:abstractNumId w:val="13"/>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4"/>
  </w:num>
  <w:num w:numId="31">
    <w:abstractNumId w:val="14"/>
  </w:num>
  <w:num w:numId="32">
    <w:abstractNumId w:val="14"/>
  </w:num>
  <w:num w:numId="33">
    <w:abstractNumId w:val="14"/>
  </w:num>
  <w:num w:numId="34">
    <w:abstractNumId w:val="14"/>
  </w:num>
  <w:num w:numId="35">
    <w:abstractNumId w:val="10"/>
  </w:num>
  <w:num w:numId="36">
    <w:abstractNumId w:val="10"/>
  </w:num>
  <w:num w:numId="37">
    <w:abstractNumId w:val="10"/>
  </w:num>
  <w:num w:numId="38">
    <w:abstractNumId w:val="10"/>
  </w:num>
  <w:num w:numId="39">
    <w:abstractNumId w:val="10"/>
  </w:num>
  <w:num w:numId="40">
    <w:abstractNumId w:val="13"/>
  </w:num>
  <w:num w:numId="41">
    <w:abstractNumId w:val="13"/>
  </w:num>
  <w:num w:numId="42">
    <w:abstractNumId w:val="13"/>
  </w:num>
  <w:num w:numId="43">
    <w:abstractNumId w:val="13"/>
  </w:num>
  <w:num w:numId="44">
    <w:abstractNumId w:val="13"/>
  </w:num>
  <w:num w:numId="45">
    <w:abstractNumId w:val="13"/>
  </w:num>
  <w:num w:numId="46">
    <w:abstractNumId w:val="12"/>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1304"/>
  <w:hyphenationZone w:val="425"/>
  <w:drawingGridHorizontalSpacing w:val="120"/>
  <w:displayHorizontalDrawingGridEvery w:val="2"/>
  <w:characterSpacingControl w:val="doNotCompress"/>
  <w:hdrShapeDefaults>
    <o:shapedefaults v:ext="edit" spidmax="24577"/>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B3C"/>
    <w:rsid w:val="00005F11"/>
    <w:rsid w:val="000125A9"/>
    <w:rsid w:val="00026504"/>
    <w:rsid w:val="0003714C"/>
    <w:rsid w:val="00063F70"/>
    <w:rsid w:val="0006660D"/>
    <w:rsid w:val="00067874"/>
    <w:rsid w:val="00067D3C"/>
    <w:rsid w:val="00081258"/>
    <w:rsid w:val="0008335E"/>
    <w:rsid w:val="0009133D"/>
    <w:rsid w:val="00092AB0"/>
    <w:rsid w:val="00095CD3"/>
    <w:rsid w:val="000A2249"/>
    <w:rsid w:val="000B44F3"/>
    <w:rsid w:val="000B5EB7"/>
    <w:rsid w:val="000B6A26"/>
    <w:rsid w:val="000C025F"/>
    <w:rsid w:val="000C4C0A"/>
    <w:rsid w:val="000D39A1"/>
    <w:rsid w:val="000D4E8D"/>
    <w:rsid w:val="000F242D"/>
    <w:rsid w:val="000F6398"/>
    <w:rsid w:val="00103258"/>
    <w:rsid w:val="001067FA"/>
    <w:rsid w:val="00127F35"/>
    <w:rsid w:val="00131E26"/>
    <w:rsid w:val="00153399"/>
    <w:rsid w:val="001547F1"/>
    <w:rsid w:val="00163D77"/>
    <w:rsid w:val="00182097"/>
    <w:rsid w:val="00182544"/>
    <w:rsid w:val="00184D70"/>
    <w:rsid w:val="00187398"/>
    <w:rsid w:val="0018751A"/>
    <w:rsid w:val="001A0EFB"/>
    <w:rsid w:val="001A0F30"/>
    <w:rsid w:val="001A2821"/>
    <w:rsid w:val="001B56D4"/>
    <w:rsid w:val="001B6293"/>
    <w:rsid w:val="001C0487"/>
    <w:rsid w:val="001C0A3B"/>
    <w:rsid w:val="001C303B"/>
    <w:rsid w:val="001E586B"/>
    <w:rsid w:val="001E71C2"/>
    <w:rsid w:val="0020307D"/>
    <w:rsid w:val="0020513A"/>
    <w:rsid w:val="00214D80"/>
    <w:rsid w:val="00215779"/>
    <w:rsid w:val="0022471F"/>
    <w:rsid w:val="00226E04"/>
    <w:rsid w:val="00241E03"/>
    <w:rsid w:val="002C353B"/>
    <w:rsid w:val="002D0F3C"/>
    <w:rsid w:val="002D2866"/>
    <w:rsid w:val="002D2969"/>
    <w:rsid w:val="002D6F84"/>
    <w:rsid w:val="002E439D"/>
    <w:rsid w:val="002E52CA"/>
    <w:rsid w:val="002F699D"/>
    <w:rsid w:val="003245FF"/>
    <w:rsid w:val="00341B43"/>
    <w:rsid w:val="0034275B"/>
    <w:rsid w:val="00342E38"/>
    <w:rsid w:val="00351A1D"/>
    <w:rsid w:val="00351E36"/>
    <w:rsid w:val="00364B37"/>
    <w:rsid w:val="00364CF0"/>
    <w:rsid w:val="00373AD5"/>
    <w:rsid w:val="00374F7E"/>
    <w:rsid w:val="00382D5E"/>
    <w:rsid w:val="0038420C"/>
    <w:rsid w:val="00391FF4"/>
    <w:rsid w:val="00394D6C"/>
    <w:rsid w:val="003B32F4"/>
    <w:rsid w:val="003B5413"/>
    <w:rsid w:val="003C2494"/>
    <w:rsid w:val="003C5C9B"/>
    <w:rsid w:val="003D1D9A"/>
    <w:rsid w:val="003D28B6"/>
    <w:rsid w:val="003E0CBE"/>
    <w:rsid w:val="003F3535"/>
    <w:rsid w:val="004007B8"/>
    <w:rsid w:val="00413752"/>
    <w:rsid w:val="00413809"/>
    <w:rsid w:val="00413E1D"/>
    <w:rsid w:val="0043234C"/>
    <w:rsid w:val="004434B5"/>
    <w:rsid w:val="00455C90"/>
    <w:rsid w:val="00456006"/>
    <w:rsid w:val="00467B80"/>
    <w:rsid w:val="00470380"/>
    <w:rsid w:val="00487785"/>
    <w:rsid w:val="00497360"/>
    <w:rsid w:val="004A0E90"/>
    <w:rsid w:val="004C35C6"/>
    <w:rsid w:val="004C494F"/>
    <w:rsid w:val="004C694C"/>
    <w:rsid w:val="004D570D"/>
    <w:rsid w:val="004F73C1"/>
    <w:rsid w:val="00525180"/>
    <w:rsid w:val="00525C07"/>
    <w:rsid w:val="0053276E"/>
    <w:rsid w:val="00534776"/>
    <w:rsid w:val="00536C6D"/>
    <w:rsid w:val="00554764"/>
    <w:rsid w:val="00573FEE"/>
    <w:rsid w:val="00584F46"/>
    <w:rsid w:val="00594743"/>
    <w:rsid w:val="005A045A"/>
    <w:rsid w:val="005A1A8F"/>
    <w:rsid w:val="005B293F"/>
    <w:rsid w:val="005C15C8"/>
    <w:rsid w:val="005C2D70"/>
    <w:rsid w:val="005D5B7D"/>
    <w:rsid w:val="005E1F1B"/>
    <w:rsid w:val="005F68AD"/>
    <w:rsid w:val="00602D4D"/>
    <w:rsid w:val="0061447A"/>
    <w:rsid w:val="0062227B"/>
    <w:rsid w:val="0063011D"/>
    <w:rsid w:val="00630786"/>
    <w:rsid w:val="00657526"/>
    <w:rsid w:val="00662FCB"/>
    <w:rsid w:val="00667940"/>
    <w:rsid w:val="0068458D"/>
    <w:rsid w:val="006A1704"/>
    <w:rsid w:val="006B5812"/>
    <w:rsid w:val="006B6B07"/>
    <w:rsid w:val="006C74BD"/>
    <w:rsid w:val="006E317C"/>
    <w:rsid w:val="006F0752"/>
    <w:rsid w:val="006F46D5"/>
    <w:rsid w:val="007134AB"/>
    <w:rsid w:val="0071452F"/>
    <w:rsid w:val="00721041"/>
    <w:rsid w:val="00735A91"/>
    <w:rsid w:val="007360EE"/>
    <w:rsid w:val="007514E5"/>
    <w:rsid w:val="00756391"/>
    <w:rsid w:val="007627C2"/>
    <w:rsid w:val="0077481F"/>
    <w:rsid w:val="00777101"/>
    <w:rsid w:val="007841C5"/>
    <w:rsid w:val="00784338"/>
    <w:rsid w:val="00792FE6"/>
    <w:rsid w:val="00792FF4"/>
    <w:rsid w:val="007A1D9F"/>
    <w:rsid w:val="007C3370"/>
    <w:rsid w:val="007C408E"/>
    <w:rsid w:val="007E5899"/>
    <w:rsid w:val="007F6715"/>
    <w:rsid w:val="007F78F0"/>
    <w:rsid w:val="008229F1"/>
    <w:rsid w:val="00847120"/>
    <w:rsid w:val="00855C32"/>
    <w:rsid w:val="00863306"/>
    <w:rsid w:val="00867147"/>
    <w:rsid w:val="008853FE"/>
    <w:rsid w:val="008863AC"/>
    <w:rsid w:val="00891F22"/>
    <w:rsid w:val="00897313"/>
    <w:rsid w:val="008A4EEA"/>
    <w:rsid w:val="008B37C3"/>
    <w:rsid w:val="008B4DD2"/>
    <w:rsid w:val="008B6ADA"/>
    <w:rsid w:val="008B6BD3"/>
    <w:rsid w:val="008C729F"/>
    <w:rsid w:val="008D105F"/>
    <w:rsid w:val="008D37C6"/>
    <w:rsid w:val="008D3AF0"/>
    <w:rsid w:val="008D58EA"/>
    <w:rsid w:val="008D66ED"/>
    <w:rsid w:val="008E281C"/>
    <w:rsid w:val="009032F2"/>
    <w:rsid w:val="009138BF"/>
    <w:rsid w:val="00913DD9"/>
    <w:rsid w:val="00920801"/>
    <w:rsid w:val="00920D87"/>
    <w:rsid w:val="009340B8"/>
    <w:rsid w:val="009359D5"/>
    <w:rsid w:val="00935E14"/>
    <w:rsid w:val="009403A3"/>
    <w:rsid w:val="0094156E"/>
    <w:rsid w:val="009436EF"/>
    <w:rsid w:val="00954D50"/>
    <w:rsid w:val="00957CE1"/>
    <w:rsid w:val="0096574A"/>
    <w:rsid w:val="00976458"/>
    <w:rsid w:val="00983237"/>
    <w:rsid w:val="00993DEA"/>
    <w:rsid w:val="009A6D3E"/>
    <w:rsid w:val="009B12D5"/>
    <w:rsid w:val="009C463F"/>
    <w:rsid w:val="009C7EB4"/>
    <w:rsid w:val="009E29FD"/>
    <w:rsid w:val="009F0CF8"/>
    <w:rsid w:val="009F22CA"/>
    <w:rsid w:val="00A00706"/>
    <w:rsid w:val="00A057DB"/>
    <w:rsid w:val="00A10CD7"/>
    <w:rsid w:val="00A13AD9"/>
    <w:rsid w:val="00A47F2C"/>
    <w:rsid w:val="00A47FB9"/>
    <w:rsid w:val="00A57725"/>
    <w:rsid w:val="00A6173B"/>
    <w:rsid w:val="00A67D5D"/>
    <w:rsid w:val="00A7243F"/>
    <w:rsid w:val="00A75CE2"/>
    <w:rsid w:val="00A76C8F"/>
    <w:rsid w:val="00A80078"/>
    <w:rsid w:val="00A84B5A"/>
    <w:rsid w:val="00AA53ED"/>
    <w:rsid w:val="00AA6216"/>
    <w:rsid w:val="00AA6DE8"/>
    <w:rsid w:val="00AB4170"/>
    <w:rsid w:val="00AB44B4"/>
    <w:rsid w:val="00AC6FEB"/>
    <w:rsid w:val="00AD0735"/>
    <w:rsid w:val="00AD597E"/>
    <w:rsid w:val="00AE40A7"/>
    <w:rsid w:val="00AE53E0"/>
    <w:rsid w:val="00AE7995"/>
    <w:rsid w:val="00AF0B3C"/>
    <w:rsid w:val="00AF0BD3"/>
    <w:rsid w:val="00AF16C5"/>
    <w:rsid w:val="00AF2F9F"/>
    <w:rsid w:val="00B103AE"/>
    <w:rsid w:val="00B2374D"/>
    <w:rsid w:val="00B442FE"/>
    <w:rsid w:val="00B516F3"/>
    <w:rsid w:val="00B679F4"/>
    <w:rsid w:val="00B814B9"/>
    <w:rsid w:val="00B81C94"/>
    <w:rsid w:val="00B92E53"/>
    <w:rsid w:val="00BB6FC0"/>
    <w:rsid w:val="00BC1A97"/>
    <w:rsid w:val="00BE296E"/>
    <w:rsid w:val="00BF5C2E"/>
    <w:rsid w:val="00C0295D"/>
    <w:rsid w:val="00C05C2D"/>
    <w:rsid w:val="00C071DC"/>
    <w:rsid w:val="00C131DD"/>
    <w:rsid w:val="00C22121"/>
    <w:rsid w:val="00C3505A"/>
    <w:rsid w:val="00C40AFA"/>
    <w:rsid w:val="00C42D90"/>
    <w:rsid w:val="00C52AD6"/>
    <w:rsid w:val="00C57060"/>
    <w:rsid w:val="00C6459D"/>
    <w:rsid w:val="00C66D26"/>
    <w:rsid w:val="00C741F4"/>
    <w:rsid w:val="00C764E9"/>
    <w:rsid w:val="00C80544"/>
    <w:rsid w:val="00C929FA"/>
    <w:rsid w:val="00CA4768"/>
    <w:rsid w:val="00CB37A1"/>
    <w:rsid w:val="00CC345C"/>
    <w:rsid w:val="00CC4F58"/>
    <w:rsid w:val="00CC5DE7"/>
    <w:rsid w:val="00CC6BB8"/>
    <w:rsid w:val="00CC6F88"/>
    <w:rsid w:val="00CD2838"/>
    <w:rsid w:val="00CD3578"/>
    <w:rsid w:val="00CD3707"/>
    <w:rsid w:val="00CE2CF8"/>
    <w:rsid w:val="00CE7DD4"/>
    <w:rsid w:val="00CF01C7"/>
    <w:rsid w:val="00D0674C"/>
    <w:rsid w:val="00D211A5"/>
    <w:rsid w:val="00D35E77"/>
    <w:rsid w:val="00D4011F"/>
    <w:rsid w:val="00D4190E"/>
    <w:rsid w:val="00D4457D"/>
    <w:rsid w:val="00D65D14"/>
    <w:rsid w:val="00D70220"/>
    <w:rsid w:val="00D776A0"/>
    <w:rsid w:val="00D8287B"/>
    <w:rsid w:val="00D87BB9"/>
    <w:rsid w:val="00D957F9"/>
    <w:rsid w:val="00D97167"/>
    <w:rsid w:val="00DA3954"/>
    <w:rsid w:val="00DB3354"/>
    <w:rsid w:val="00DB40D7"/>
    <w:rsid w:val="00DC5110"/>
    <w:rsid w:val="00DD2527"/>
    <w:rsid w:val="00DD31BE"/>
    <w:rsid w:val="00DD639C"/>
    <w:rsid w:val="00DE20E3"/>
    <w:rsid w:val="00DF56A4"/>
    <w:rsid w:val="00E20145"/>
    <w:rsid w:val="00E2782F"/>
    <w:rsid w:val="00E32D04"/>
    <w:rsid w:val="00E35FB1"/>
    <w:rsid w:val="00E366AF"/>
    <w:rsid w:val="00E41ABF"/>
    <w:rsid w:val="00E448D4"/>
    <w:rsid w:val="00E47582"/>
    <w:rsid w:val="00E47916"/>
    <w:rsid w:val="00E516DB"/>
    <w:rsid w:val="00E81CA9"/>
    <w:rsid w:val="00E8330B"/>
    <w:rsid w:val="00E84B0F"/>
    <w:rsid w:val="00E950AA"/>
    <w:rsid w:val="00EA140F"/>
    <w:rsid w:val="00EB2076"/>
    <w:rsid w:val="00EB6527"/>
    <w:rsid w:val="00ED4F39"/>
    <w:rsid w:val="00ED54A2"/>
    <w:rsid w:val="00EE795B"/>
    <w:rsid w:val="00EF1D99"/>
    <w:rsid w:val="00F13AF9"/>
    <w:rsid w:val="00F21C4F"/>
    <w:rsid w:val="00F23C00"/>
    <w:rsid w:val="00F37259"/>
    <w:rsid w:val="00F53DD8"/>
    <w:rsid w:val="00F64A7E"/>
    <w:rsid w:val="00F738DF"/>
    <w:rsid w:val="00F74660"/>
    <w:rsid w:val="00F752BB"/>
    <w:rsid w:val="00F76A55"/>
    <w:rsid w:val="00F83F0B"/>
    <w:rsid w:val="00F85476"/>
    <w:rsid w:val="00F87C8F"/>
    <w:rsid w:val="00F95B8B"/>
    <w:rsid w:val="00FA466E"/>
    <w:rsid w:val="00FC43AA"/>
    <w:rsid w:val="00FC4FE3"/>
    <w:rsid w:val="00FC547B"/>
    <w:rsid w:val="00FD1157"/>
    <w:rsid w:val="00FD4B8B"/>
    <w:rsid w:val="00FF1BBE"/>
    <w:rsid w:val="00FF79F9"/>
  </w:rsids>
  <m:mathPr>
    <m:mathFont m:val="Cambria Math"/>
    <m:brkBin m:val="before"/>
    <m:brkBinSub m:val="--"/>
    <m:smallFrac m:val="0"/>
    <m:dispDef/>
    <m:lMargin m:val="0"/>
    <m:rMargin m:val="0"/>
    <m:defJc m:val="centerGroup"/>
    <m:wrapIndent m:val="1440"/>
    <m:intLim m:val="subSup"/>
    <m:naryLim m:val="undOvr"/>
  </m:mathPr>
  <w:themeFontLang w:val="sv-SE"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4568063"/>
  <w15:docId w15:val="{DB0D120E-E9D0-49DE-940A-E3105F8C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4" w:unhideWhenUsed="1" w:qFormat="1"/>
    <w:lsdException w:name="List Number" w:semiHidden="1" w:uiPriority="2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lsdException w:name="List Bullet 3" w:semiHidden="1" w:uiPriority="24" w:unhideWhenUsed="1"/>
    <w:lsdException w:name="List Bullet 4" w:semiHidden="1" w:uiPriority="24" w:unhideWhenUsed="1"/>
    <w:lsdException w:name="List Bullet 5" w:semiHidden="1" w:uiPriority="24" w:unhideWhenUsed="1"/>
    <w:lsdException w:name="List Number 2" w:semiHidden="1" w:uiPriority="25" w:unhideWhenUsed="1"/>
    <w:lsdException w:name="List Number 3" w:semiHidden="1" w:uiPriority="25" w:unhideWhenUsed="1"/>
    <w:lsdException w:name="List Number 4" w:semiHidden="1" w:uiPriority="25" w:unhideWhenUsed="1"/>
    <w:lsdException w:name="List Number 5" w:semiHidden="1" w:uiPriority="25" w:unhideWhenUsed="1"/>
    <w:lsdException w:name="Title" w:uiPriority="3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5" w:qFormat="1"/>
    <w:lsdException w:name="Salutation" w:semiHidden="1" w:uiPriority="36"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52F"/>
    <w:pPr>
      <w:spacing w:after="240" w:line="276" w:lineRule="auto"/>
    </w:pPr>
    <w:rPr>
      <w:rFonts w:eastAsiaTheme="minorEastAsia"/>
      <w:szCs w:val="24"/>
    </w:rPr>
  </w:style>
  <w:style w:type="paragraph" w:styleId="Rubrik1">
    <w:name w:val="heading 1"/>
    <w:basedOn w:val="Rubrik"/>
    <w:next w:val="Normal"/>
    <w:link w:val="Rubrik1Char"/>
    <w:uiPriority w:val="9"/>
    <w:qFormat/>
    <w:rsid w:val="00CD3707"/>
    <w:pPr>
      <w:keepNext/>
      <w:keepLines/>
      <w:spacing w:before="360" w:after="360"/>
      <w:outlineLvl w:val="0"/>
    </w:pPr>
    <w:rPr>
      <w:b/>
      <w:bCs w:val="0"/>
      <w:caps w:val="0"/>
      <w:color w:val="auto"/>
      <w:spacing w:val="0"/>
      <w:sz w:val="32"/>
      <w:szCs w:val="28"/>
    </w:rPr>
  </w:style>
  <w:style w:type="paragraph" w:styleId="Rubrik2">
    <w:name w:val="heading 2"/>
    <w:basedOn w:val="Rubrik1"/>
    <w:next w:val="Normal"/>
    <w:link w:val="Rubrik2Char"/>
    <w:uiPriority w:val="9"/>
    <w:qFormat/>
    <w:rsid w:val="00E32D04"/>
    <w:pPr>
      <w:spacing w:before="240" w:after="40"/>
      <w:outlineLvl w:val="1"/>
    </w:pPr>
    <w:rPr>
      <w:bCs/>
      <w:sz w:val="28"/>
    </w:rPr>
  </w:style>
  <w:style w:type="paragraph" w:styleId="Rubrik3">
    <w:name w:val="heading 3"/>
    <w:basedOn w:val="Rubrik2"/>
    <w:next w:val="Normal"/>
    <w:link w:val="Rubrik3Char"/>
    <w:uiPriority w:val="9"/>
    <w:qFormat/>
    <w:rsid w:val="00920D87"/>
    <w:pPr>
      <w:outlineLvl w:val="2"/>
    </w:pPr>
    <w:rPr>
      <w:sz w:val="24"/>
      <w:szCs w:val="24"/>
    </w:rPr>
  </w:style>
  <w:style w:type="paragraph" w:styleId="Rubrik4">
    <w:name w:val="heading 4"/>
    <w:basedOn w:val="Rubrik3"/>
    <w:next w:val="Normal"/>
    <w:link w:val="Rubrik4Char"/>
    <w:uiPriority w:val="9"/>
    <w:qFormat/>
    <w:rsid w:val="00920D87"/>
    <w:pPr>
      <w:outlineLvl w:val="3"/>
    </w:pPr>
    <w:rPr>
      <w:iCs/>
      <w:sz w:val="20"/>
    </w:rPr>
  </w:style>
  <w:style w:type="paragraph" w:styleId="Rubrik5">
    <w:name w:val="heading 5"/>
    <w:basedOn w:val="Rubrik4"/>
    <w:next w:val="Normal"/>
    <w:link w:val="Rubrik5Char"/>
    <w:uiPriority w:val="9"/>
    <w:qFormat/>
    <w:rsid w:val="00913DD9"/>
    <w:pPr>
      <w:outlineLvl w:val="4"/>
    </w:pPr>
    <w:rPr>
      <w:bCs w:val="0"/>
      <w:i/>
    </w:rPr>
  </w:style>
  <w:style w:type="paragraph" w:styleId="Rubrik6">
    <w:name w:val="heading 6"/>
    <w:basedOn w:val="Rubrik5"/>
    <w:next w:val="Normal"/>
    <w:link w:val="Rubrik6Char"/>
    <w:uiPriority w:val="9"/>
    <w:semiHidden/>
    <w:rsid w:val="0003714C"/>
    <w:pPr>
      <w:outlineLvl w:val="5"/>
    </w:pPr>
    <w:rPr>
      <w:bCs/>
      <w:i w:val="0"/>
      <w:iCs w:val="0"/>
    </w:rPr>
  </w:style>
  <w:style w:type="paragraph" w:styleId="Rubrik7">
    <w:name w:val="heading 7"/>
    <w:basedOn w:val="Rubrik6"/>
    <w:next w:val="Normal"/>
    <w:link w:val="Rubrik7Char"/>
    <w:uiPriority w:val="9"/>
    <w:semiHidden/>
    <w:rsid w:val="0003714C"/>
    <w:pPr>
      <w:outlineLvl w:val="6"/>
    </w:pPr>
    <w:rPr>
      <w:b w:val="0"/>
      <w:iCs/>
    </w:rPr>
  </w:style>
  <w:style w:type="paragraph" w:styleId="Rubrik8">
    <w:name w:val="heading 8"/>
    <w:basedOn w:val="Normal"/>
    <w:next w:val="Normal"/>
    <w:link w:val="Rubrik8Char"/>
    <w:uiPriority w:val="9"/>
    <w:semiHidden/>
    <w:rsid w:val="0003714C"/>
    <w:pPr>
      <w:keepNext/>
      <w:keepLines/>
      <w:outlineLvl w:val="7"/>
    </w:pPr>
    <w:rPr>
      <w:b/>
      <w:bCs/>
    </w:rPr>
  </w:style>
  <w:style w:type="paragraph" w:styleId="Rubrik9">
    <w:name w:val="heading 9"/>
    <w:basedOn w:val="Normal"/>
    <w:next w:val="Normal"/>
    <w:link w:val="Rubrik9Char"/>
    <w:uiPriority w:val="9"/>
    <w:semiHidden/>
    <w:rsid w:val="0003714C"/>
    <w:pPr>
      <w:keepNext/>
      <w:keepLines/>
      <w:outlineLvl w:val="8"/>
    </w:pPr>
    <w:rPr>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Ingetavstnd"/>
    <w:link w:val="SidhuvudChar"/>
    <w:uiPriority w:val="99"/>
    <w:rsid w:val="00D70220"/>
    <w:pPr>
      <w:spacing w:after="720"/>
      <w:contextualSpacing/>
    </w:pPr>
  </w:style>
  <w:style w:type="character" w:customStyle="1" w:styleId="SidhuvudChar">
    <w:name w:val="Sidhuvud Char"/>
    <w:basedOn w:val="Standardstycketeckensnitt"/>
    <w:link w:val="Sidhuvud"/>
    <w:uiPriority w:val="99"/>
    <w:rsid w:val="00D70220"/>
    <w:rPr>
      <w:rFonts w:eastAsiaTheme="minorEastAsia"/>
      <w:szCs w:val="24"/>
    </w:rPr>
  </w:style>
  <w:style w:type="paragraph" w:styleId="Ballongtext">
    <w:name w:val="Balloon Text"/>
    <w:basedOn w:val="Normal"/>
    <w:link w:val="BallongtextChar"/>
    <w:semiHidden/>
    <w:rsid w:val="00351A1D"/>
    <w:rPr>
      <w:rFonts w:ascii="Tahoma" w:hAnsi="Tahoma" w:cs="Tahoma"/>
      <w:sz w:val="16"/>
      <w:szCs w:val="16"/>
    </w:rPr>
  </w:style>
  <w:style w:type="character" w:customStyle="1" w:styleId="BallongtextChar">
    <w:name w:val="Ballongtext Char"/>
    <w:basedOn w:val="Standardstycketeckensnitt"/>
    <w:link w:val="Ballongtext"/>
    <w:semiHidden/>
    <w:rsid w:val="00351A1D"/>
    <w:rPr>
      <w:rFonts w:ascii="Tahoma" w:eastAsia="Times New Roman" w:hAnsi="Tahoma" w:cs="Tahoma"/>
      <w:sz w:val="16"/>
      <w:szCs w:val="16"/>
      <w:lang w:eastAsia="sv-SE"/>
    </w:rPr>
  </w:style>
  <w:style w:type="table" w:styleId="Tabellrutnt">
    <w:name w:val="Table Grid"/>
    <w:basedOn w:val="Normaltabell"/>
    <w:uiPriority w:val="39"/>
    <w:rsid w:val="0003714C"/>
    <w:rPr>
      <w:rFonts w:eastAsiaTheme="minorEastAsia"/>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basedOn w:val="Standardstycketeckensnitt"/>
    <w:uiPriority w:val="99"/>
    <w:rsid w:val="0003714C"/>
    <w:rPr>
      <w:color w:val="0563C1" w:themeColor="hyperlink"/>
      <w:u w:val="single"/>
    </w:rPr>
  </w:style>
  <w:style w:type="paragraph" w:styleId="Sidfot">
    <w:name w:val="footer"/>
    <w:basedOn w:val="Normal"/>
    <w:link w:val="SidfotChar"/>
    <w:uiPriority w:val="99"/>
    <w:rsid w:val="0003714C"/>
    <w:pPr>
      <w:tabs>
        <w:tab w:val="center" w:pos="4536"/>
        <w:tab w:val="right" w:pos="9072"/>
      </w:tabs>
      <w:jc w:val="right"/>
    </w:pPr>
    <w:rPr>
      <w:rFonts w:asciiTheme="majorHAnsi" w:hAnsiTheme="majorHAnsi"/>
      <w:sz w:val="16"/>
    </w:rPr>
  </w:style>
  <w:style w:type="character" w:customStyle="1" w:styleId="SidfotChar">
    <w:name w:val="Sidfot Char"/>
    <w:basedOn w:val="Standardstycketeckensnitt"/>
    <w:link w:val="Sidfot"/>
    <w:uiPriority w:val="99"/>
    <w:rsid w:val="0003714C"/>
    <w:rPr>
      <w:rFonts w:asciiTheme="majorHAnsi" w:eastAsiaTheme="minorEastAsia" w:hAnsiTheme="majorHAnsi"/>
      <w:sz w:val="16"/>
      <w:szCs w:val="24"/>
    </w:rPr>
  </w:style>
  <w:style w:type="character" w:customStyle="1" w:styleId="Rubrik1Char">
    <w:name w:val="Rubrik 1 Char"/>
    <w:basedOn w:val="Standardstycketeckensnitt"/>
    <w:link w:val="Rubrik1"/>
    <w:uiPriority w:val="9"/>
    <w:rsid w:val="00CD3707"/>
    <w:rPr>
      <w:rFonts w:asciiTheme="majorHAnsi" w:eastAsiaTheme="majorEastAsia" w:hAnsiTheme="majorHAnsi" w:cstheme="majorBidi"/>
      <w:b/>
      <w:sz w:val="32"/>
      <w:szCs w:val="28"/>
    </w:rPr>
  </w:style>
  <w:style w:type="paragraph" w:styleId="Fotnotstext">
    <w:name w:val="footnote text"/>
    <w:basedOn w:val="Normal"/>
    <w:link w:val="FotnotstextChar"/>
    <w:uiPriority w:val="99"/>
    <w:rsid w:val="0003714C"/>
    <w:pPr>
      <w:ind w:left="142" w:hanging="142"/>
    </w:pPr>
    <w:rPr>
      <w:sz w:val="16"/>
      <w:szCs w:val="20"/>
    </w:rPr>
  </w:style>
  <w:style w:type="character" w:customStyle="1" w:styleId="FotnotstextChar">
    <w:name w:val="Fotnotstext Char"/>
    <w:basedOn w:val="Standardstycketeckensnitt"/>
    <w:link w:val="Fotnotstext"/>
    <w:uiPriority w:val="99"/>
    <w:rsid w:val="0003714C"/>
    <w:rPr>
      <w:rFonts w:eastAsiaTheme="minorEastAsia"/>
      <w:sz w:val="16"/>
      <w:szCs w:val="20"/>
    </w:rPr>
  </w:style>
  <w:style w:type="character" w:styleId="Fotnotsreferens">
    <w:name w:val="footnote reference"/>
    <w:basedOn w:val="Standardstycketeckensnitt"/>
    <w:uiPriority w:val="99"/>
    <w:rsid w:val="0003714C"/>
    <w:rPr>
      <w:vertAlign w:val="superscript"/>
    </w:rPr>
  </w:style>
  <w:style w:type="paragraph" w:customStyle="1" w:styleId="Ledtext">
    <w:name w:val="Ledtext"/>
    <w:basedOn w:val="Normal"/>
    <w:next w:val="Normal"/>
    <w:qFormat/>
    <w:rsid w:val="00103258"/>
    <w:rPr>
      <w:rFonts w:asciiTheme="majorHAnsi" w:hAnsiTheme="majorHAnsi"/>
      <w:sz w:val="16"/>
      <w:szCs w:val="18"/>
    </w:rPr>
  </w:style>
  <w:style w:type="paragraph" w:styleId="Liststycke">
    <w:name w:val="List Paragraph"/>
    <w:basedOn w:val="Normal"/>
    <w:uiPriority w:val="34"/>
    <w:semiHidden/>
    <w:rsid w:val="0003714C"/>
    <w:pPr>
      <w:ind w:left="720"/>
      <w:contextualSpacing/>
    </w:pPr>
  </w:style>
  <w:style w:type="character" w:styleId="AnvndHyperlnk">
    <w:name w:val="FollowedHyperlink"/>
    <w:basedOn w:val="Standardstycketeckensnitt"/>
    <w:uiPriority w:val="99"/>
    <w:semiHidden/>
    <w:unhideWhenUsed/>
    <w:rsid w:val="0034275B"/>
    <w:rPr>
      <w:color w:val="954F72" w:themeColor="followedHyperlink"/>
      <w:u w:val="single"/>
    </w:rPr>
  </w:style>
  <w:style w:type="character" w:styleId="Olstomnmnande">
    <w:name w:val="Unresolved Mention"/>
    <w:basedOn w:val="Standardstycketeckensnitt"/>
    <w:uiPriority w:val="99"/>
    <w:semiHidden/>
    <w:unhideWhenUsed/>
    <w:rsid w:val="00342E38"/>
    <w:rPr>
      <w:color w:val="605E5C"/>
      <w:shd w:val="clear" w:color="auto" w:fill="E1DFDD"/>
    </w:rPr>
  </w:style>
  <w:style w:type="paragraph" w:styleId="Rubrik">
    <w:name w:val="Title"/>
    <w:basedOn w:val="Normal"/>
    <w:next w:val="Normal"/>
    <w:link w:val="RubrikChar"/>
    <w:uiPriority w:val="34"/>
    <w:qFormat/>
    <w:rsid w:val="00F87C8F"/>
    <w:pPr>
      <w:spacing w:after="1240"/>
      <w:contextualSpacing/>
    </w:pPr>
    <w:rPr>
      <w:rFonts w:asciiTheme="majorHAnsi" w:eastAsiaTheme="majorEastAsia" w:hAnsiTheme="majorHAnsi" w:cstheme="majorBidi"/>
      <w:bCs/>
      <w:caps/>
      <w:color w:val="000000" w:themeColor="text1"/>
      <w:spacing w:val="-12"/>
      <w:sz w:val="60"/>
      <w:szCs w:val="48"/>
    </w:rPr>
  </w:style>
  <w:style w:type="character" w:customStyle="1" w:styleId="RubrikChar">
    <w:name w:val="Rubrik Char"/>
    <w:basedOn w:val="Standardstycketeckensnitt"/>
    <w:link w:val="Rubrik"/>
    <w:uiPriority w:val="34"/>
    <w:rsid w:val="00F87C8F"/>
    <w:rPr>
      <w:rFonts w:asciiTheme="majorHAnsi" w:eastAsiaTheme="majorEastAsia" w:hAnsiTheme="majorHAnsi" w:cstheme="majorBidi"/>
      <w:bCs/>
      <w:caps/>
      <w:color w:val="000000" w:themeColor="text1"/>
      <w:spacing w:val="-12"/>
      <w:sz w:val="60"/>
      <w:szCs w:val="48"/>
    </w:rPr>
  </w:style>
  <w:style w:type="character" w:customStyle="1" w:styleId="Rubrik2Char">
    <w:name w:val="Rubrik 2 Char"/>
    <w:basedOn w:val="Standardstycketeckensnitt"/>
    <w:link w:val="Rubrik2"/>
    <w:uiPriority w:val="9"/>
    <w:rsid w:val="00E32D04"/>
    <w:rPr>
      <w:rFonts w:asciiTheme="majorHAnsi" w:eastAsiaTheme="majorEastAsia" w:hAnsiTheme="majorHAnsi" w:cstheme="majorBidi"/>
      <w:b/>
      <w:bCs/>
      <w:sz w:val="28"/>
      <w:szCs w:val="28"/>
    </w:rPr>
  </w:style>
  <w:style w:type="character" w:customStyle="1" w:styleId="Rubrik3Char">
    <w:name w:val="Rubrik 3 Char"/>
    <w:basedOn w:val="Standardstycketeckensnitt"/>
    <w:link w:val="Rubrik3"/>
    <w:uiPriority w:val="9"/>
    <w:rsid w:val="00920D87"/>
    <w:rPr>
      <w:rFonts w:asciiTheme="majorHAnsi" w:eastAsiaTheme="majorEastAsia" w:hAnsiTheme="majorHAnsi" w:cstheme="majorBidi"/>
      <w:b/>
      <w:bCs/>
      <w:szCs w:val="24"/>
    </w:rPr>
  </w:style>
  <w:style w:type="character" w:styleId="Sidnummer">
    <w:name w:val="page number"/>
    <w:basedOn w:val="Standardstycketeckensnitt"/>
    <w:uiPriority w:val="99"/>
    <w:unhideWhenUsed/>
    <w:rsid w:val="00A47F2C"/>
    <w:rPr>
      <w:sz w:val="18"/>
    </w:rPr>
  </w:style>
  <w:style w:type="paragraph" w:styleId="Adress-brev">
    <w:name w:val="envelope address"/>
    <w:basedOn w:val="Normal"/>
    <w:uiPriority w:val="99"/>
    <w:rsid w:val="008E281C"/>
    <w:pPr>
      <w:spacing w:after="720" w:line="264" w:lineRule="auto"/>
      <w:ind w:left="5670"/>
      <w:contextualSpacing/>
    </w:pPr>
    <w:rPr>
      <w:noProof/>
    </w:rPr>
  </w:style>
  <w:style w:type="paragraph" w:styleId="Avslutandetext">
    <w:name w:val="Closing"/>
    <w:basedOn w:val="Normal"/>
    <w:next w:val="Normal"/>
    <w:link w:val="AvslutandetextChar"/>
    <w:uiPriority w:val="99"/>
    <w:rsid w:val="0003714C"/>
    <w:pPr>
      <w:spacing w:after="800"/>
      <w:contextualSpacing/>
    </w:pPr>
    <w:rPr>
      <w:lang w:val="en-GB"/>
    </w:rPr>
  </w:style>
  <w:style w:type="character" w:customStyle="1" w:styleId="AvslutandetextChar">
    <w:name w:val="Avslutande text Char"/>
    <w:basedOn w:val="Standardstycketeckensnitt"/>
    <w:link w:val="Avslutandetext"/>
    <w:uiPriority w:val="99"/>
    <w:rsid w:val="0003714C"/>
    <w:rPr>
      <w:rFonts w:eastAsiaTheme="minorEastAsia"/>
      <w:sz w:val="24"/>
      <w:szCs w:val="24"/>
      <w:lang w:val="en-GB"/>
    </w:rPr>
  </w:style>
  <w:style w:type="paragraph" w:styleId="Beskrivning">
    <w:name w:val="caption"/>
    <w:basedOn w:val="Normal"/>
    <w:next w:val="Normal"/>
    <w:uiPriority w:val="99"/>
    <w:rsid w:val="0003714C"/>
    <w:rPr>
      <w:b/>
      <w:bCs/>
      <w:sz w:val="18"/>
      <w:szCs w:val="18"/>
    </w:rPr>
  </w:style>
  <w:style w:type="character" w:styleId="Bokenstitel">
    <w:name w:val="Book Title"/>
    <w:basedOn w:val="Standardstycketeckensnitt"/>
    <w:uiPriority w:val="33"/>
    <w:semiHidden/>
    <w:rsid w:val="0003714C"/>
    <w:rPr>
      <w:b/>
      <w:bCs/>
      <w:smallCaps/>
      <w:color w:val="auto"/>
    </w:rPr>
  </w:style>
  <w:style w:type="paragraph" w:customStyle="1" w:styleId="Doldtext">
    <w:name w:val="Dold text"/>
    <w:basedOn w:val="Normal"/>
    <w:next w:val="Normal"/>
    <w:uiPriority w:val="24"/>
    <w:semiHidden/>
    <w:qFormat/>
    <w:rsid w:val="0003714C"/>
    <w:rPr>
      <w:vanish/>
      <w:color w:val="C00000"/>
    </w:rPr>
  </w:style>
  <w:style w:type="paragraph" w:styleId="Ingetavstnd">
    <w:name w:val="No Spacing"/>
    <w:link w:val="IngetavstndChar"/>
    <w:uiPriority w:val="1"/>
    <w:qFormat/>
    <w:rsid w:val="002D6F84"/>
    <w:pPr>
      <w:spacing w:line="276" w:lineRule="auto"/>
    </w:pPr>
    <w:rPr>
      <w:rFonts w:eastAsiaTheme="minorEastAsia"/>
      <w:szCs w:val="24"/>
    </w:rPr>
  </w:style>
  <w:style w:type="character" w:customStyle="1" w:styleId="IngetavstndChar">
    <w:name w:val="Inget avstånd Char"/>
    <w:basedOn w:val="Standardstycketeckensnitt"/>
    <w:link w:val="Ingetavstnd"/>
    <w:uiPriority w:val="1"/>
    <w:rsid w:val="002D6F84"/>
    <w:rPr>
      <w:rFonts w:eastAsiaTheme="minorEastAsia"/>
      <w:szCs w:val="24"/>
    </w:rPr>
  </w:style>
  <w:style w:type="paragraph" w:styleId="Inledning">
    <w:name w:val="Salutation"/>
    <w:basedOn w:val="Normal"/>
    <w:next w:val="Normal"/>
    <w:link w:val="InledningChar"/>
    <w:uiPriority w:val="36"/>
    <w:rsid w:val="0003714C"/>
    <w:rPr>
      <w:rFonts w:asciiTheme="majorHAnsi" w:hAnsiTheme="majorHAnsi"/>
      <w:sz w:val="26"/>
    </w:rPr>
  </w:style>
  <w:style w:type="character" w:customStyle="1" w:styleId="InledningChar">
    <w:name w:val="Inledning Char"/>
    <w:basedOn w:val="Standardstycketeckensnitt"/>
    <w:link w:val="Inledning"/>
    <w:uiPriority w:val="36"/>
    <w:rsid w:val="0003714C"/>
    <w:rPr>
      <w:rFonts w:asciiTheme="majorHAnsi" w:eastAsiaTheme="minorEastAsia" w:hAnsiTheme="majorHAnsi"/>
      <w:sz w:val="26"/>
      <w:szCs w:val="24"/>
    </w:rPr>
  </w:style>
  <w:style w:type="paragraph" w:styleId="Innehll1">
    <w:name w:val="toc 1"/>
    <w:basedOn w:val="Normal"/>
    <w:next w:val="Normal"/>
    <w:uiPriority w:val="39"/>
    <w:rsid w:val="0003714C"/>
    <w:pPr>
      <w:tabs>
        <w:tab w:val="right" w:leader="dot" w:pos="9062"/>
      </w:tabs>
      <w:spacing w:before="360" w:after="60"/>
      <w:ind w:left="851" w:hanging="851"/>
    </w:pPr>
    <w:rPr>
      <w:rFonts w:asciiTheme="majorHAnsi" w:hAnsiTheme="majorHAnsi"/>
      <w:b/>
      <w:noProof/>
      <w:lang w:eastAsia="en-GB"/>
    </w:rPr>
  </w:style>
  <w:style w:type="paragraph" w:styleId="Innehll2">
    <w:name w:val="toc 2"/>
    <w:basedOn w:val="Normal"/>
    <w:next w:val="Normal"/>
    <w:uiPriority w:val="39"/>
    <w:rsid w:val="0003714C"/>
    <w:pPr>
      <w:tabs>
        <w:tab w:val="right" w:leader="dot" w:pos="9062"/>
      </w:tabs>
      <w:spacing w:after="60"/>
      <w:ind w:left="851" w:hanging="851"/>
    </w:pPr>
    <w:rPr>
      <w:rFonts w:asciiTheme="majorHAnsi" w:hAnsiTheme="majorHAnsi"/>
      <w:noProof/>
    </w:rPr>
  </w:style>
  <w:style w:type="paragraph" w:styleId="Innehll3">
    <w:name w:val="toc 3"/>
    <w:basedOn w:val="Normal"/>
    <w:next w:val="Normal"/>
    <w:uiPriority w:val="39"/>
    <w:rsid w:val="0003714C"/>
    <w:pPr>
      <w:tabs>
        <w:tab w:val="right" w:leader="dot" w:pos="9062"/>
      </w:tabs>
      <w:spacing w:after="60"/>
      <w:ind w:left="851" w:hanging="851"/>
    </w:pPr>
    <w:rPr>
      <w:rFonts w:asciiTheme="majorHAnsi" w:hAnsiTheme="majorHAnsi"/>
      <w:noProof/>
    </w:rPr>
  </w:style>
  <w:style w:type="paragraph" w:styleId="Innehll4">
    <w:name w:val="toc 4"/>
    <w:basedOn w:val="Normal"/>
    <w:next w:val="Normal"/>
    <w:uiPriority w:val="39"/>
    <w:semiHidden/>
    <w:rsid w:val="0003714C"/>
    <w:pPr>
      <w:spacing w:after="100"/>
      <w:ind w:left="1276"/>
    </w:pPr>
  </w:style>
  <w:style w:type="paragraph" w:styleId="Innehll5">
    <w:name w:val="toc 5"/>
    <w:basedOn w:val="Normal"/>
    <w:next w:val="Normal"/>
    <w:uiPriority w:val="39"/>
    <w:semiHidden/>
    <w:rsid w:val="0003714C"/>
    <w:pPr>
      <w:spacing w:after="100"/>
      <w:ind w:left="1701"/>
    </w:pPr>
  </w:style>
  <w:style w:type="paragraph" w:styleId="Innehll6">
    <w:name w:val="toc 6"/>
    <w:basedOn w:val="Normal"/>
    <w:next w:val="Normal"/>
    <w:uiPriority w:val="39"/>
    <w:semiHidden/>
    <w:rsid w:val="0003714C"/>
    <w:pPr>
      <w:spacing w:after="100"/>
      <w:ind w:left="2126"/>
    </w:pPr>
  </w:style>
  <w:style w:type="paragraph" w:styleId="Innehll7">
    <w:name w:val="toc 7"/>
    <w:basedOn w:val="Normal"/>
    <w:next w:val="Normal"/>
    <w:uiPriority w:val="39"/>
    <w:semiHidden/>
    <w:rsid w:val="0003714C"/>
    <w:pPr>
      <w:spacing w:after="100"/>
      <w:ind w:left="2552"/>
    </w:pPr>
  </w:style>
  <w:style w:type="paragraph" w:styleId="Innehll8">
    <w:name w:val="toc 8"/>
    <w:basedOn w:val="Normal"/>
    <w:next w:val="Normal"/>
    <w:uiPriority w:val="39"/>
    <w:semiHidden/>
    <w:rsid w:val="0003714C"/>
    <w:pPr>
      <w:spacing w:after="100"/>
      <w:ind w:left="2977"/>
    </w:pPr>
  </w:style>
  <w:style w:type="paragraph" w:styleId="Innehll9">
    <w:name w:val="toc 9"/>
    <w:basedOn w:val="Normal"/>
    <w:next w:val="Normal"/>
    <w:uiPriority w:val="39"/>
    <w:semiHidden/>
    <w:rsid w:val="0003714C"/>
    <w:pPr>
      <w:spacing w:after="100"/>
      <w:ind w:left="3402"/>
    </w:pPr>
  </w:style>
  <w:style w:type="paragraph" w:styleId="Innehllsfrteckningsrubrik">
    <w:name w:val="TOC Heading"/>
    <w:basedOn w:val="Rubrik1"/>
    <w:next w:val="Normal"/>
    <w:uiPriority w:val="38"/>
    <w:rsid w:val="0003714C"/>
  </w:style>
  <w:style w:type="paragraph" w:styleId="Numreradlista">
    <w:name w:val="List Number"/>
    <w:basedOn w:val="Normal"/>
    <w:uiPriority w:val="25"/>
    <w:qFormat/>
    <w:rsid w:val="00957CE1"/>
    <w:pPr>
      <w:numPr>
        <w:numId w:val="34"/>
      </w:numPr>
      <w:ind w:left="714" w:hanging="357"/>
      <w:contextualSpacing/>
    </w:pPr>
  </w:style>
  <w:style w:type="paragraph" w:styleId="Numreradlista2">
    <w:name w:val="List Number 2"/>
    <w:basedOn w:val="Numreradlista"/>
    <w:uiPriority w:val="25"/>
    <w:rsid w:val="0003714C"/>
    <w:pPr>
      <w:numPr>
        <w:ilvl w:val="1"/>
      </w:numPr>
    </w:pPr>
  </w:style>
  <w:style w:type="paragraph" w:styleId="Numreradlista3">
    <w:name w:val="List Number 3"/>
    <w:basedOn w:val="Numreradlista2"/>
    <w:uiPriority w:val="25"/>
    <w:rsid w:val="0003714C"/>
    <w:pPr>
      <w:numPr>
        <w:ilvl w:val="2"/>
      </w:numPr>
    </w:pPr>
  </w:style>
  <w:style w:type="paragraph" w:styleId="Numreradlista4">
    <w:name w:val="List Number 4"/>
    <w:basedOn w:val="Numreradlista3"/>
    <w:uiPriority w:val="25"/>
    <w:semiHidden/>
    <w:rsid w:val="0003714C"/>
    <w:pPr>
      <w:numPr>
        <w:ilvl w:val="3"/>
      </w:numPr>
    </w:pPr>
  </w:style>
  <w:style w:type="paragraph" w:styleId="Numreradlista5">
    <w:name w:val="List Number 5"/>
    <w:basedOn w:val="Numreradlista4"/>
    <w:uiPriority w:val="25"/>
    <w:semiHidden/>
    <w:rsid w:val="0003714C"/>
    <w:pPr>
      <w:numPr>
        <w:ilvl w:val="4"/>
      </w:numPr>
    </w:pPr>
  </w:style>
  <w:style w:type="character" w:styleId="Platshllartext">
    <w:name w:val="Placeholder Text"/>
    <w:basedOn w:val="Standardstycketeckensnitt"/>
    <w:uiPriority w:val="99"/>
    <w:rsid w:val="0003714C"/>
    <w:rPr>
      <w:color w:val="7F7F7F" w:themeColor="text1" w:themeTint="80"/>
      <w:bdr w:val="none" w:sz="0" w:space="0" w:color="auto"/>
      <w:shd w:val="clear" w:color="auto" w:fill="F0F0F0"/>
    </w:rPr>
  </w:style>
  <w:style w:type="paragraph" w:styleId="Punktlista">
    <w:name w:val="List Bullet"/>
    <w:basedOn w:val="Normal"/>
    <w:uiPriority w:val="24"/>
    <w:qFormat/>
    <w:rsid w:val="00957CE1"/>
    <w:pPr>
      <w:numPr>
        <w:numId w:val="39"/>
      </w:numPr>
      <w:ind w:left="714" w:hanging="357"/>
      <w:contextualSpacing/>
    </w:pPr>
  </w:style>
  <w:style w:type="paragraph" w:styleId="Punktlista2">
    <w:name w:val="List Bullet 2"/>
    <w:basedOn w:val="Punktlista"/>
    <w:uiPriority w:val="24"/>
    <w:rsid w:val="001C303B"/>
    <w:pPr>
      <w:numPr>
        <w:ilvl w:val="1"/>
      </w:numPr>
      <w:ind w:left="1094" w:hanging="357"/>
    </w:pPr>
  </w:style>
  <w:style w:type="paragraph" w:styleId="Punktlista3">
    <w:name w:val="List Bullet 3"/>
    <w:basedOn w:val="Punktlista2"/>
    <w:uiPriority w:val="24"/>
    <w:rsid w:val="001C303B"/>
    <w:pPr>
      <w:numPr>
        <w:ilvl w:val="2"/>
      </w:numPr>
      <w:ind w:left="1491" w:hanging="357"/>
    </w:pPr>
  </w:style>
  <w:style w:type="paragraph" w:styleId="Punktlista4">
    <w:name w:val="List Bullet 4"/>
    <w:basedOn w:val="Punktlista3"/>
    <w:uiPriority w:val="24"/>
    <w:semiHidden/>
    <w:rsid w:val="0003714C"/>
    <w:pPr>
      <w:numPr>
        <w:ilvl w:val="3"/>
      </w:numPr>
    </w:pPr>
  </w:style>
  <w:style w:type="paragraph" w:styleId="Punktlista5">
    <w:name w:val="List Bullet 5"/>
    <w:basedOn w:val="Punktlista4"/>
    <w:uiPriority w:val="24"/>
    <w:semiHidden/>
    <w:rsid w:val="0003714C"/>
    <w:pPr>
      <w:numPr>
        <w:ilvl w:val="4"/>
      </w:numPr>
    </w:pPr>
  </w:style>
  <w:style w:type="character" w:customStyle="1" w:styleId="Rubrik4Char">
    <w:name w:val="Rubrik 4 Char"/>
    <w:basedOn w:val="Standardstycketeckensnitt"/>
    <w:link w:val="Rubrik4"/>
    <w:uiPriority w:val="9"/>
    <w:rsid w:val="00920D87"/>
    <w:rPr>
      <w:rFonts w:asciiTheme="majorHAnsi" w:eastAsiaTheme="majorEastAsia" w:hAnsiTheme="majorHAnsi" w:cstheme="majorBidi"/>
      <w:b/>
      <w:bCs/>
      <w:iCs/>
      <w:sz w:val="20"/>
      <w:szCs w:val="24"/>
    </w:rPr>
  </w:style>
  <w:style w:type="character" w:customStyle="1" w:styleId="Rubrik5Char">
    <w:name w:val="Rubrik 5 Char"/>
    <w:basedOn w:val="Standardstycketeckensnitt"/>
    <w:link w:val="Rubrik5"/>
    <w:uiPriority w:val="9"/>
    <w:rsid w:val="00913DD9"/>
    <w:rPr>
      <w:rFonts w:asciiTheme="majorHAnsi" w:eastAsiaTheme="majorEastAsia" w:hAnsiTheme="majorHAnsi" w:cstheme="majorBidi"/>
      <w:b/>
      <w:i/>
      <w:iCs/>
      <w:sz w:val="20"/>
      <w:szCs w:val="24"/>
    </w:rPr>
  </w:style>
  <w:style w:type="character" w:customStyle="1" w:styleId="Rubrik6Char">
    <w:name w:val="Rubrik 6 Char"/>
    <w:basedOn w:val="Standardstycketeckensnitt"/>
    <w:link w:val="Rubrik6"/>
    <w:uiPriority w:val="9"/>
    <w:semiHidden/>
    <w:rsid w:val="0003714C"/>
    <w:rPr>
      <w:rFonts w:asciiTheme="majorHAnsi" w:eastAsiaTheme="majorEastAsia" w:hAnsiTheme="majorHAnsi" w:cstheme="majorBidi"/>
      <w:bCs/>
      <w:sz w:val="19"/>
      <w:szCs w:val="24"/>
    </w:rPr>
  </w:style>
  <w:style w:type="character" w:customStyle="1" w:styleId="Rubrik7Char">
    <w:name w:val="Rubrik 7 Char"/>
    <w:basedOn w:val="Standardstycketeckensnitt"/>
    <w:link w:val="Rubrik7"/>
    <w:uiPriority w:val="9"/>
    <w:semiHidden/>
    <w:rsid w:val="0003714C"/>
    <w:rPr>
      <w:rFonts w:asciiTheme="majorHAnsi" w:eastAsiaTheme="majorEastAsia" w:hAnsiTheme="majorHAnsi" w:cstheme="majorBidi"/>
      <w:b/>
      <w:bCs/>
      <w:iCs/>
      <w:sz w:val="19"/>
      <w:szCs w:val="24"/>
    </w:rPr>
  </w:style>
  <w:style w:type="character" w:customStyle="1" w:styleId="Rubrik8Char">
    <w:name w:val="Rubrik 8 Char"/>
    <w:basedOn w:val="Standardstycketeckensnitt"/>
    <w:link w:val="Rubrik8"/>
    <w:uiPriority w:val="9"/>
    <w:semiHidden/>
    <w:rsid w:val="0003714C"/>
    <w:rPr>
      <w:rFonts w:eastAsiaTheme="minorEastAsia"/>
      <w:b/>
      <w:bCs/>
      <w:sz w:val="24"/>
      <w:szCs w:val="24"/>
    </w:rPr>
  </w:style>
  <w:style w:type="character" w:customStyle="1" w:styleId="Rubrik9Char">
    <w:name w:val="Rubrik 9 Char"/>
    <w:basedOn w:val="Standardstycketeckensnitt"/>
    <w:link w:val="Rubrik9"/>
    <w:uiPriority w:val="9"/>
    <w:semiHidden/>
    <w:rsid w:val="0003714C"/>
    <w:rPr>
      <w:rFonts w:eastAsiaTheme="minorEastAsia"/>
      <w:i/>
      <w:iCs/>
      <w:sz w:val="24"/>
      <w:szCs w:val="24"/>
    </w:rPr>
  </w:style>
  <w:style w:type="character" w:styleId="Slutnotsreferens">
    <w:name w:val="endnote reference"/>
    <w:basedOn w:val="Standardstycketeckensnitt"/>
    <w:uiPriority w:val="99"/>
    <w:semiHidden/>
    <w:rsid w:val="0003714C"/>
    <w:rPr>
      <w:vertAlign w:val="superscript"/>
    </w:rPr>
  </w:style>
  <w:style w:type="paragraph" w:styleId="Slutnotstext">
    <w:name w:val="endnote text"/>
    <w:basedOn w:val="Normal"/>
    <w:link w:val="SlutnotstextChar"/>
    <w:uiPriority w:val="99"/>
    <w:unhideWhenUsed/>
    <w:rsid w:val="0003714C"/>
    <w:pPr>
      <w:ind w:left="142" w:hanging="142"/>
    </w:pPr>
    <w:rPr>
      <w:sz w:val="16"/>
      <w:szCs w:val="20"/>
    </w:rPr>
  </w:style>
  <w:style w:type="character" w:customStyle="1" w:styleId="SlutnotstextChar">
    <w:name w:val="Slutnotstext Char"/>
    <w:basedOn w:val="Standardstycketeckensnitt"/>
    <w:link w:val="Slutnotstext"/>
    <w:uiPriority w:val="99"/>
    <w:rsid w:val="0003714C"/>
    <w:rPr>
      <w:rFonts w:eastAsiaTheme="minorEastAsia"/>
      <w:sz w:val="16"/>
      <w:szCs w:val="20"/>
    </w:rPr>
  </w:style>
  <w:style w:type="character" w:styleId="Stark">
    <w:name w:val="Strong"/>
    <w:basedOn w:val="Standardstycketeckensnitt"/>
    <w:uiPriority w:val="22"/>
    <w:semiHidden/>
    <w:rsid w:val="0003714C"/>
    <w:rPr>
      <w:b/>
      <w:bCs/>
      <w:color w:val="auto"/>
    </w:rPr>
  </w:style>
  <w:style w:type="character" w:styleId="Starkbetoning">
    <w:name w:val="Intense Emphasis"/>
    <w:basedOn w:val="Standardstycketeckensnitt"/>
    <w:uiPriority w:val="21"/>
    <w:semiHidden/>
    <w:rsid w:val="0003714C"/>
    <w:rPr>
      <w:b/>
      <w:bCs/>
      <w:i/>
      <w:iCs/>
      <w:color w:val="auto"/>
    </w:rPr>
  </w:style>
  <w:style w:type="character" w:styleId="Starkreferens">
    <w:name w:val="Intense Reference"/>
    <w:basedOn w:val="Standardstycketeckensnitt"/>
    <w:uiPriority w:val="32"/>
    <w:semiHidden/>
    <w:rsid w:val="0003714C"/>
    <w:rPr>
      <w:b/>
      <w:bCs/>
      <w:smallCaps/>
      <w:color w:val="auto"/>
      <w:u w:val="single"/>
    </w:rPr>
  </w:style>
  <w:style w:type="paragraph" w:customStyle="1" w:styleId="Titel">
    <w:name w:val="Titel"/>
    <w:basedOn w:val="Normal"/>
    <w:next w:val="Undertitel"/>
    <w:uiPriority w:val="29"/>
    <w:rsid w:val="00CD3707"/>
    <w:pPr>
      <w:spacing w:after="600"/>
    </w:pPr>
    <w:rPr>
      <w:rFonts w:asciiTheme="majorHAnsi" w:hAnsiTheme="majorHAnsi"/>
      <w:noProof/>
      <w:sz w:val="40"/>
    </w:rPr>
  </w:style>
  <w:style w:type="paragraph" w:styleId="Underrubrik">
    <w:name w:val="Subtitle"/>
    <w:basedOn w:val="Rubrik"/>
    <w:next w:val="Normal"/>
    <w:link w:val="UnderrubrikChar"/>
    <w:uiPriority w:val="35"/>
    <w:qFormat/>
    <w:rsid w:val="00F87C8F"/>
    <w:pPr>
      <w:numPr>
        <w:ilvl w:val="1"/>
      </w:numPr>
      <w:spacing w:after="0"/>
    </w:pPr>
    <w:rPr>
      <w:caps w:val="0"/>
      <w:spacing w:val="0"/>
      <w:sz w:val="28"/>
      <w:szCs w:val="24"/>
    </w:rPr>
  </w:style>
  <w:style w:type="character" w:customStyle="1" w:styleId="UnderrubrikChar">
    <w:name w:val="Underrubrik Char"/>
    <w:basedOn w:val="Standardstycketeckensnitt"/>
    <w:link w:val="Underrubrik"/>
    <w:uiPriority w:val="35"/>
    <w:rsid w:val="00F87C8F"/>
    <w:rPr>
      <w:rFonts w:asciiTheme="majorHAnsi" w:eastAsiaTheme="majorEastAsia" w:hAnsiTheme="majorHAnsi" w:cstheme="majorBidi"/>
      <w:bCs/>
      <w:color w:val="000000" w:themeColor="text1"/>
      <w:sz w:val="28"/>
      <w:szCs w:val="24"/>
    </w:rPr>
  </w:style>
  <w:style w:type="paragraph" w:customStyle="1" w:styleId="Undertitel">
    <w:name w:val="Undertitel"/>
    <w:basedOn w:val="Normal"/>
    <w:uiPriority w:val="29"/>
    <w:rsid w:val="0003714C"/>
    <w:pPr>
      <w:spacing w:after="180" w:line="360" w:lineRule="atLeast"/>
    </w:pPr>
    <w:rPr>
      <w:rFonts w:asciiTheme="majorHAnsi" w:hAnsiTheme="majorHAnsi"/>
      <w:noProof/>
      <w:sz w:val="32"/>
    </w:rPr>
  </w:style>
  <w:style w:type="paragraph" w:customStyle="1" w:styleId="abc-lista">
    <w:name w:val="abc-lista"/>
    <w:basedOn w:val="Punktlista"/>
    <w:uiPriority w:val="26"/>
    <w:qFormat/>
    <w:rsid w:val="00413E1D"/>
    <w:pPr>
      <w:numPr>
        <w:numId w:val="47"/>
      </w:numPr>
      <w:tabs>
        <w:tab w:val="left" w:pos="283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2703186">
      <w:bodyDiv w:val="1"/>
      <w:marLeft w:val="0"/>
      <w:marRight w:val="0"/>
      <w:marTop w:val="0"/>
      <w:marBottom w:val="0"/>
      <w:divBdr>
        <w:top w:val="none" w:sz="0" w:space="0" w:color="auto"/>
        <w:left w:val="none" w:sz="0" w:space="0" w:color="auto"/>
        <w:bottom w:val="none" w:sz="0" w:space="0" w:color="auto"/>
        <w:right w:val="none" w:sz="0" w:space="0" w:color="auto"/>
      </w:divBdr>
    </w:div>
    <w:div w:id="1699548851">
      <w:bodyDiv w:val="1"/>
      <w:marLeft w:val="0"/>
      <w:marRight w:val="0"/>
      <w:marTop w:val="0"/>
      <w:marBottom w:val="0"/>
      <w:divBdr>
        <w:top w:val="none" w:sz="0" w:space="0" w:color="auto"/>
        <w:left w:val="none" w:sz="0" w:space="0" w:color="auto"/>
        <w:bottom w:val="none" w:sz="0" w:space="0" w:color="auto"/>
        <w:right w:val="none" w:sz="0" w:space="0" w:color="auto"/>
      </w:divBdr>
    </w:div>
    <w:div w:id="2057700658">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Q:\24100_Planenheten\2%20Verksamhet\Planbesked\P&#229;g&#229;ende%20planbesked\Saltsj&#246;baden%20Fisks&#228;tra\Erstavik%2026_245\tjskr_planbesk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E30BE60D7C44EE78D933114B2762396"/>
        <w:category>
          <w:name w:val="Allmänt"/>
          <w:gallery w:val="placeholder"/>
        </w:category>
        <w:types>
          <w:type w:val="bbPlcHdr"/>
        </w:types>
        <w:behaviors>
          <w:behavior w:val="content"/>
        </w:behaviors>
        <w:guid w:val="{DB39BE83-9043-4CF1-8927-AB77CFC43F6C}"/>
      </w:docPartPr>
      <w:docPartBody>
        <w:p w:rsidR="00664F13" w:rsidRDefault="00664F13">
          <w:pPr>
            <w:pStyle w:val="5E30BE60D7C44EE78D933114B2762396"/>
          </w:pPr>
          <w:r w:rsidRPr="00BC191B">
            <w:rPr>
              <w:rStyle w:val="Platshllartext"/>
            </w:rPr>
            <w:t>Klicka eller tryck här för att ange datum.</w:t>
          </w:r>
        </w:p>
      </w:docPartBody>
    </w:docPart>
    <w:docPart>
      <w:docPartPr>
        <w:name w:val="5D49C2F62AD44C43B8769D3BDFEAE9E9"/>
        <w:category>
          <w:name w:val="Allmänt"/>
          <w:gallery w:val="placeholder"/>
        </w:category>
        <w:types>
          <w:type w:val="bbPlcHdr"/>
        </w:types>
        <w:behaviors>
          <w:behavior w:val="content"/>
        </w:behaviors>
        <w:guid w:val="{1CC6AAA4-28AB-41EC-9DE2-53A00DBAE429}"/>
      </w:docPartPr>
      <w:docPartBody>
        <w:p w:rsidR="00664F13" w:rsidRDefault="00664F13">
          <w:pPr>
            <w:pStyle w:val="5D49C2F62AD44C43B8769D3BDFEAE9E9"/>
          </w:pPr>
          <w:r>
            <w:rPr>
              <w:rStyle w:val="Platshllartext"/>
            </w:rPr>
            <w:t>Rubrik</w:t>
          </w:r>
        </w:p>
      </w:docPartBody>
    </w:docPart>
    <w:docPart>
      <w:docPartPr>
        <w:name w:val="423AF4BA5D9D42CC905D786A1AEEFFC3"/>
        <w:category>
          <w:name w:val="Allmänt"/>
          <w:gallery w:val="placeholder"/>
        </w:category>
        <w:types>
          <w:type w:val="bbPlcHdr"/>
        </w:types>
        <w:behaviors>
          <w:behavior w:val="content"/>
        </w:behaviors>
        <w:guid w:val="{69BF43DD-45D5-43DF-96A0-3BFDC322B052}"/>
      </w:docPartPr>
      <w:docPartBody>
        <w:p w:rsidR="00664F13" w:rsidRDefault="00664F13">
          <w:pPr>
            <w:pStyle w:val="423AF4BA5D9D42CC905D786A1AEEFFC3"/>
          </w:pPr>
          <w:r w:rsidRPr="00FB7C67">
            <w:rPr>
              <w:rStyle w:val="Platshllartext"/>
            </w:rPr>
            <w:t xml:space="preserve">Klicka här för att ange </w:t>
          </w:r>
          <w:r>
            <w:rPr>
              <w:rStyle w:val="Platshllartext"/>
            </w:rPr>
            <w:t>bröd</w:t>
          </w:r>
          <w:r w:rsidRPr="00FB7C67">
            <w:rPr>
              <w:rStyle w:val="Platshllartext"/>
            </w:rPr>
            <w:t>text.</w:t>
          </w:r>
        </w:p>
      </w:docPartBody>
    </w:docPart>
    <w:docPart>
      <w:docPartPr>
        <w:name w:val="DF6A60F7A86B4194B1D9285A8C2CBF52"/>
        <w:category>
          <w:name w:val="Allmänt"/>
          <w:gallery w:val="placeholder"/>
        </w:category>
        <w:types>
          <w:type w:val="bbPlcHdr"/>
        </w:types>
        <w:behaviors>
          <w:behavior w:val="content"/>
        </w:behaviors>
        <w:guid w:val="{22DDB2A9-6B7F-47BA-B40F-286AC4B88E77}"/>
      </w:docPartPr>
      <w:docPartBody>
        <w:p w:rsidR="00664F13" w:rsidRDefault="00664F13">
          <w:pPr>
            <w:pStyle w:val="DF6A60F7A86B4194B1D9285A8C2CBF52"/>
          </w:pPr>
          <w:r w:rsidRPr="00FB7C67">
            <w:rPr>
              <w:rStyle w:val="Platshllartext"/>
            </w:rPr>
            <w:t xml:space="preserve">Klicka här för att ange </w:t>
          </w:r>
          <w:r>
            <w:rPr>
              <w:rStyle w:val="Platshllartext"/>
            </w:rPr>
            <w:t>bröd</w:t>
          </w:r>
          <w:r w:rsidRPr="00FB7C67">
            <w:rPr>
              <w:rStyle w:val="Platshllartext"/>
            </w:rPr>
            <w:t>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Gill Sans MT">
    <w:altName w:val="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F13"/>
    <w:rsid w:val="00664F1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rPr>
      <w:color w:val="7F7F7F" w:themeColor="text1" w:themeTint="80"/>
      <w:bdr w:val="none" w:sz="0" w:space="0" w:color="auto"/>
      <w:shd w:val="clear" w:color="auto" w:fill="F0F0F0"/>
    </w:rPr>
  </w:style>
  <w:style w:type="paragraph" w:customStyle="1" w:styleId="5E30BE60D7C44EE78D933114B2762396">
    <w:name w:val="5E30BE60D7C44EE78D933114B2762396"/>
  </w:style>
  <w:style w:type="paragraph" w:customStyle="1" w:styleId="5D49C2F62AD44C43B8769D3BDFEAE9E9">
    <w:name w:val="5D49C2F62AD44C43B8769D3BDFEAE9E9"/>
  </w:style>
  <w:style w:type="paragraph" w:customStyle="1" w:styleId="423AF4BA5D9D42CC905D786A1AEEFFC3">
    <w:name w:val="423AF4BA5D9D42CC905D786A1AEEFFC3"/>
  </w:style>
  <w:style w:type="paragraph" w:customStyle="1" w:styleId="DF6A60F7A86B4194B1D9285A8C2CBF52">
    <w:name w:val="DF6A60F7A86B4194B1D9285A8C2CBF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Nacka Kommun_Color">
      <a:dk1>
        <a:sysClr val="windowText" lastClr="000000"/>
      </a:dk1>
      <a:lt1>
        <a:sysClr val="window" lastClr="FFFFFF"/>
      </a:lt1>
      <a:dk2>
        <a:srgbClr val="44546A"/>
      </a:dk2>
      <a:lt2>
        <a:srgbClr val="E7E6E6"/>
      </a:lt2>
      <a:accent1>
        <a:srgbClr val="0096D6"/>
      </a:accent1>
      <a:accent2>
        <a:srgbClr val="96B400"/>
      </a:accent2>
      <a:accent3>
        <a:srgbClr val="8C5AA0"/>
      </a:accent3>
      <a:accent4>
        <a:srgbClr val="CD0019"/>
      </a:accent4>
      <a:accent5>
        <a:srgbClr val="EB6400"/>
      </a:accent5>
      <a:accent6>
        <a:srgbClr val="FFCD00"/>
      </a:accent6>
      <a:hlink>
        <a:srgbClr val="0563C1"/>
      </a:hlink>
      <a:folHlink>
        <a:srgbClr val="954F72"/>
      </a:folHlink>
    </a:clrScheme>
    <a:fontScheme name="Nacka Kommun">
      <a:majorFont>
        <a:latin typeface="Gill Sans MT"/>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74DA90189893B84BA4CBD1780DCF599D" ma:contentTypeVersion="2" ma:contentTypeDescription="Skapa ett nytt dokument." ma:contentTypeScope="" ma:versionID="ebf1af12ef1868d6318fac1f8efe00b5">
  <xsd:schema xmlns:xsd="http://www.w3.org/2001/XMLSchema" xmlns:xs="http://www.w3.org/2001/XMLSchema" xmlns:p="http://schemas.microsoft.com/office/2006/metadata/properties" xmlns:ns3="f30f5c29-a6f1-487a-9d6d-3ba32521297f" targetNamespace="http://schemas.microsoft.com/office/2006/metadata/properties" ma:root="true" ma:fieldsID="7c603edf5b5d957502a1ffab1a1864b4" ns3:_="">
    <xsd:import namespace="f30f5c29-a6f1-487a-9d6d-3ba32521297f"/>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0f5c29-a6f1-487a-9d6d-3ba3252129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03C8816-75E3-4F04-AC3B-2166E9B741B2}">
  <ds:schemaRefs>
    <ds:schemaRef ds:uri="http://schemas.microsoft.com/sharepoint/v3/contenttype/forms"/>
  </ds:schemaRefs>
</ds:datastoreItem>
</file>

<file path=customXml/itemProps2.xml><?xml version="1.0" encoding="utf-8"?>
<ds:datastoreItem xmlns:ds="http://schemas.openxmlformats.org/officeDocument/2006/customXml" ds:itemID="{3D2ABB18-178B-4DB6-AA03-F2AF237112D1}">
  <ds:schemaRefs>
    <ds:schemaRef ds:uri="http://schemas.openxmlformats.org/officeDocument/2006/bibliography"/>
  </ds:schemaRefs>
</ds:datastoreItem>
</file>

<file path=customXml/itemProps3.xml><?xml version="1.0" encoding="utf-8"?>
<ds:datastoreItem xmlns:ds="http://schemas.openxmlformats.org/officeDocument/2006/customXml" ds:itemID="{8BE23B1B-63C1-43A3-B303-16BA8FF78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0f5c29-a6f1-487a-9d6d-3ba325212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9019B9-ED17-4FA9-8232-DC333229BC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tjskr_planbesked</Template>
  <TotalTime>1148</TotalTime>
  <Pages>8</Pages>
  <Words>2069</Words>
  <Characters>10966</Characters>
  <Application>Microsoft Office Word</Application>
  <DocSecurity>0</DocSecurity>
  <Lines>91</Lines>
  <Paragraphs>26</Paragraphs>
  <ScaleCrop>false</ScaleCrop>
  <HeadingPairs>
    <vt:vector size="2" baseType="variant">
      <vt:variant>
        <vt:lpstr>Rubrik</vt:lpstr>
      </vt:variant>
      <vt:variant>
        <vt:i4>1</vt:i4>
      </vt:variant>
    </vt:vector>
  </HeadingPairs>
  <TitlesOfParts>
    <vt:vector size="1" baseType="lpstr">
      <vt:lpstr/>
    </vt:vector>
  </TitlesOfParts>
  <Company>Nacka kommun</Company>
  <LinksUpToDate>false</LinksUpToDate>
  <CharactersWithSpaces>13009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Eriksson Jonas</dc:creator>
  <cp:lastModifiedBy>Eriksson Jonas</cp:lastModifiedBy>
  <cp:revision>27</cp:revision>
  <cp:lastPrinted>2020-03-04T10:01:00Z</cp:lastPrinted>
  <dcterms:created xsi:type="dcterms:W3CDTF">2021-11-10T13:13:00Z</dcterms:created>
  <dcterms:modified xsi:type="dcterms:W3CDTF">2021-12-01T07:51:00Z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0x01010074DA90189893B84BA4CBD1780DCF599D</vt:lpwstr>
  </property>
</Properties>
</file>